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5102" w14:textId="77777777" w:rsidR="00515E33" w:rsidRDefault="00515E33" w:rsidP="00515E33">
      <w:pPr>
        <w:pStyle w:val="pedmt1"/>
        <w:spacing w:before="120"/>
      </w:pPr>
      <w:bookmarkStart w:id="0" w:name="_Ref469285338"/>
      <w:r w:rsidRPr="007F27E3">
        <w:t>STANOVY SPOLKU</w:t>
      </w:r>
    </w:p>
    <w:p w14:paraId="1D1C2876" w14:textId="0D947656" w:rsidR="00E8108D" w:rsidRPr="00E8108D" w:rsidRDefault="00E8108D" w:rsidP="00E8108D">
      <w:pPr>
        <w:jc w:val="center"/>
        <w:rPr>
          <w:b/>
          <w:bCs/>
        </w:rPr>
      </w:pPr>
      <w:r>
        <w:rPr>
          <w:b/>
          <w:bCs/>
        </w:rPr>
        <w:t>ke dni 12.2.2026</w:t>
      </w:r>
    </w:p>
    <w:bookmarkEnd w:id="0"/>
    <w:p w14:paraId="5F019D9B" w14:textId="65165421" w:rsidR="00515E33" w:rsidRPr="007F27E3" w:rsidRDefault="00515E33" w:rsidP="00DA3AB4">
      <w:pPr>
        <w:pStyle w:val="Nadpis1"/>
      </w:pPr>
      <w:r w:rsidRPr="007F27E3">
        <w:t>Základní ustanovení</w:t>
      </w:r>
      <w:r w:rsidR="00DA3AB4" w:rsidRPr="007F27E3">
        <w:t xml:space="preserve"> </w:t>
      </w:r>
      <w:r w:rsidR="00DA3AB4" w:rsidRPr="007F27E3">
        <w:tab/>
      </w:r>
    </w:p>
    <w:p w14:paraId="5C082204" w14:textId="3CB61A2E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Název spolku je </w:t>
      </w:r>
      <w:r w:rsidR="00DA3AB4" w:rsidRPr="007F27E3">
        <w:rPr>
          <w:rFonts w:eastAsia="Helvetica Neue"/>
          <w:b/>
          <w:bCs w:val="0"/>
          <w:lang w:val="cs" w:eastAsia="cs-CZ"/>
        </w:rPr>
        <w:t>Č</w:t>
      </w:r>
      <w:r w:rsidRPr="007F27E3">
        <w:rPr>
          <w:rFonts w:eastAsia="Helvetica Neue"/>
          <w:b/>
          <w:bCs w:val="0"/>
          <w:lang w:val="cs" w:eastAsia="cs-CZ"/>
        </w:rPr>
        <w:t xml:space="preserve">eská </w:t>
      </w:r>
      <w:r w:rsidR="004F6B4E" w:rsidRPr="007F27E3">
        <w:rPr>
          <w:rFonts w:eastAsia="Helvetica Neue"/>
          <w:b/>
          <w:bCs w:val="0"/>
          <w:lang w:val="cs" w:eastAsia="cs-CZ"/>
        </w:rPr>
        <w:t xml:space="preserve">odborná </w:t>
      </w:r>
      <w:r w:rsidRPr="007F27E3">
        <w:rPr>
          <w:rFonts w:eastAsia="Helvetica Neue"/>
          <w:b/>
          <w:bCs w:val="0"/>
          <w:lang w:val="cs" w:eastAsia="cs-CZ"/>
        </w:rPr>
        <w:t xml:space="preserve">pedostomatologická společnost, </w:t>
      </w:r>
      <w:proofErr w:type="spellStart"/>
      <w:r w:rsidRPr="007F27E3">
        <w:rPr>
          <w:rFonts w:eastAsia="Helvetica Neue"/>
          <w:b/>
          <w:bCs w:val="0"/>
          <w:lang w:val="cs" w:eastAsia="cs-CZ"/>
        </w:rPr>
        <w:t>z.s</w:t>
      </w:r>
      <w:proofErr w:type="spellEnd"/>
      <w:r w:rsidRPr="007F27E3">
        <w:rPr>
          <w:rFonts w:eastAsia="Helvetica Neue"/>
          <w:b/>
          <w:bCs w:val="0"/>
          <w:lang w:val="cs" w:eastAsia="cs-CZ"/>
        </w:rPr>
        <w:t>.</w:t>
      </w:r>
      <w:r w:rsidRPr="007F27E3">
        <w:rPr>
          <w:rFonts w:eastAsia="Helvetica Neue"/>
          <w:lang w:val="cs" w:eastAsia="cs-CZ"/>
        </w:rPr>
        <w:t xml:space="preserve"> </w:t>
      </w:r>
      <w:r w:rsidRPr="007F27E3">
        <w:rPr>
          <w:rFonts w:eastAsia="Helvetica Neue"/>
          <w:lang w:val="cs" w:eastAsia="cs-CZ"/>
        </w:rPr>
        <w:tab/>
      </w:r>
    </w:p>
    <w:p w14:paraId="3F0DE412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Sídlo spolku je v obci Praha.</w:t>
      </w:r>
      <w:r w:rsidRPr="007F27E3">
        <w:rPr>
          <w:rFonts w:eastAsia="Helvetica Neue"/>
          <w:lang w:val="cs" w:eastAsia="cs-CZ"/>
        </w:rPr>
        <w:tab/>
      </w:r>
    </w:p>
    <w:p w14:paraId="12F3609B" w14:textId="77777777" w:rsidR="00515E33" w:rsidRPr="007F27E3" w:rsidRDefault="00515E33" w:rsidP="00DA3AB4">
      <w:pPr>
        <w:pStyle w:val="Nadpis1"/>
      </w:pPr>
      <w:r w:rsidRPr="007F27E3">
        <w:t>Poslání a cíle spolku</w:t>
      </w:r>
      <w:r w:rsidRPr="007F27E3">
        <w:tab/>
      </w:r>
    </w:p>
    <w:p w14:paraId="1DCDDA86" w14:textId="1816AA6D" w:rsidR="00515E33" w:rsidRPr="007F27E3" w:rsidRDefault="00AA7148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Cílem spolku je systematicky podporovat a rozvíjet dětskou stomatologii v České republice, přispívat ke zvyšování odborné úrovně a kvality poskytované péče o dětské stomatologické pacienty a vytvářet platformu pro odbornou spolupráci lékařů a dalších zdravotnických pracovníků. Spolek usiluje o rozvoj vzdělávání v dětské stomatologii, sdílení aktuálních poznatků a doporučených postupů založených na důkazech, podporu prevence a posilování informovanosti odborné i laické veřejnosti.</w:t>
      </w:r>
      <w:r w:rsidR="00515E33" w:rsidRPr="007F27E3">
        <w:rPr>
          <w:rFonts w:eastAsia="Helvetica Neue"/>
          <w:lang w:val="cs" w:eastAsia="cs-CZ"/>
        </w:rPr>
        <w:tab/>
      </w:r>
    </w:p>
    <w:p w14:paraId="7D4513B4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Spolek naplňuje své cíle zejména</w:t>
      </w:r>
      <w:sdt>
        <w:sdtPr>
          <w:rPr>
            <w:rFonts w:eastAsia="Helvetica Neue"/>
            <w:lang w:val="cs" w:eastAsia="cs-CZ"/>
          </w:rPr>
          <w:tag w:val="goog_rdk_5"/>
          <w:id w:val="926445981"/>
        </w:sdtPr>
        <w:sdtContent>
          <w:r w:rsidRPr="007F27E3">
            <w:rPr>
              <w:rFonts w:eastAsia="Helvetica Neue"/>
              <w:lang w:val="cs" w:eastAsia="cs-CZ"/>
            </w:rPr>
            <w:t xml:space="preserve"> tím, že</w:t>
          </w:r>
        </w:sdtContent>
      </w:sdt>
      <w:r w:rsidRPr="007F27E3">
        <w:rPr>
          <w:rFonts w:eastAsia="Helvetica Neue"/>
          <w:lang w:val="cs" w:eastAsia="cs-CZ"/>
        </w:rPr>
        <w:t>:</w:t>
      </w:r>
      <w:r w:rsidRPr="007F27E3">
        <w:rPr>
          <w:rFonts w:eastAsia="Helvetica Neue"/>
          <w:lang w:val="cs" w:eastAsia="cs-CZ"/>
        </w:rPr>
        <w:tab/>
      </w:r>
    </w:p>
    <w:p w14:paraId="6A8DC073" w14:textId="7E9F238A" w:rsidR="00B35637" w:rsidRPr="007F27E3" w:rsidRDefault="00B35637" w:rsidP="00B35637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zvyšuje úroveň znalostí v oblasti dětské stomatologie, vytváří a prosazuje standardy péče a podporuje přenos aktuálních poznatků do klinické praxe</w:t>
      </w:r>
      <w:r w:rsidR="00A16662" w:rsidRPr="007F27E3">
        <w:rPr>
          <w:rFonts w:eastAsia="Helvetica Neue"/>
          <w:lang w:val="cs" w:eastAsia="cs-CZ"/>
        </w:rPr>
        <w:t>;</w:t>
      </w:r>
      <w:r w:rsidRPr="007F27E3">
        <w:rPr>
          <w:rFonts w:eastAsia="Helvetica Neue"/>
          <w:lang w:val="cs" w:eastAsia="cs-CZ"/>
        </w:rPr>
        <w:tab/>
      </w:r>
    </w:p>
    <w:p w14:paraId="5B1CF83B" w14:textId="652FFAA9" w:rsidR="00B35637" w:rsidRPr="007F27E3" w:rsidRDefault="00B35637" w:rsidP="00B35637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podporuje a zvyšuje odbornost členů v oblasti ošetření dětských pacientů (včetně komunikace, behaviorálního vedení dítěte a bezpečných postupů v rámci praxe</w:t>
      </w:r>
      <w:r w:rsidR="00A16662" w:rsidRPr="007F27E3">
        <w:rPr>
          <w:rFonts w:eastAsia="Helvetica Neue"/>
          <w:lang w:val="cs" w:eastAsia="cs-CZ"/>
        </w:rPr>
        <w:t>;</w:t>
      </w:r>
      <w:r w:rsidRPr="007F27E3">
        <w:rPr>
          <w:rFonts w:eastAsia="Helvetica Neue"/>
          <w:lang w:val="cs" w:eastAsia="cs-CZ"/>
        </w:rPr>
        <w:tab/>
      </w:r>
    </w:p>
    <w:p w14:paraId="016BE453" w14:textId="67E6567A" w:rsidR="00B35637" w:rsidRPr="007F27E3" w:rsidRDefault="00B35637" w:rsidP="00B35637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organizuje odborná školení, kurzy, workshopy, konference a další vzdělávací akce</w:t>
      </w:r>
      <w:r w:rsidR="00A16662" w:rsidRPr="007F27E3">
        <w:rPr>
          <w:rFonts w:eastAsia="Helvetica Neue"/>
          <w:lang w:val="cs" w:eastAsia="cs-CZ"/>
        </w:rPr>
        <w:t>;</w:t>
      </w:r>
      <w:r w:rsidRPr="007F27E3">
        <w:rPr>
          <w:rFonts w:eastAsia="Helvetica Neue"/>
          <w:lang w:val="cs" w:eastAsia="cs-CZ"/>
        </w:rPr>
        <w:tab/>
      </w:r>
    </w:p>
    <w:p w14:paraId="2323056B" w14:textId="5CDBE1B1" w:rsidR="00B35637" w:rsidRPr="007F27E3" w:rsidRDefault="00B35637" w:rsidP="00B35637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vydává a šíří odborné materiály a publikace (metodiky, doporučení, edukační texty, kazuistiky, informační materiály)</w:t>
      </w:r>
      <w:r w:rsidR="00A16662" w:rsidRPr="007F27E3">
        <w:rPr>
          <w:rFonts w:eastAsia="Helvetica Neue"/>
          <w:lang w:val="cs" w:eastAsia="cs-CZ"/>
        </w:rPr>
        <w:t>;</w:t>
      </w:r>
      <w:r w:rsidRPr="007F27E3">
        <w:rPr>
          <w:rFonts w:eastAsia="Helvetica Neue"/>
          <w:lang w:val="cs" w:eastAsia="cs-CZ"/>
        </w:rPr>
        <w:tab/>
      </w:r>
    </w:p>
    <w:p w14:paraId="1193955E" w14:textId="6C826C90" w:rsidR="00B35637" w:rsidRPr="007F27E3" w:rsidRDefault="00B35637" w:rsidP="00B35637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provádí osvětu odborné i laické veřejnosti, zejména v oblasti prevence a podpory zdraví dutiny ústní u dětí</w:t>
      </w:r>
      <w:r w:rsidR="00A16662" w:rsidRPr="007F27E3">
        <w:rPr>
          <w:rFonts w:eastAsia="Helvetica Neue"/>
          <w:lang w:val="cs" w:eastAsia="cs-CZ"/>
        </w:rPr>
        <w:t>;</w:t>
      </w:r>
      <w:r w:rsidRPr="007F27E3">
        <w:rPr>
          <w:rFonts w:eastAsia="Helvetica Neue"/>
          <w:lang w:val="cs" w:eastAsia="cs-CZ"/>
        </w:rPr>
        <w:tab/>
      </w:r>
    </w:p>
    <w:p w14:paraId="1596C96D" w14:textId="05D33153" w:rsidR="00AA7148" w:rsidRPr="007F27E3" w:rsidRDefault="00B35637" w:rsidP="00B35637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spolupracuje s jinými subjekty obdobného zaměření a se subjekty zodpovědnými za přípravu a realizaci zdravotní politiky státu v této oblasti, podporuje mezioborovou a meziresortní spolupráci</w:t>
      </w:r>
      <w:r w:rsidR="00A16662" w:rsidRPr="007F27E3">
        <w:rPr>
          <w:rFonts w:eastAsia="Helvetica Neue"/>
          <w:lang w:val="cs" w:eastAsia="cs-CZ"/>
        </w:rPr>
        <w:t>.</w:t>
      </w:r>
      <w:r w:rsidRPr="007F27E3">
        <w:rPr>
          <w:rFonts w:eastAsia="Helvetica Neue"/>
          <w:lang w:val="cs" w:eastAsia="cs-CZ"/>
        </w:rPr>
        <w:tab/>
      </w:r>
    </w:p>
    <w:p w14:paraId="30AB5BC8" w14:textId="77777777" w:rsidR="00515E33" w:rsidRPr="007F27E3" w:rsidRDefault="00000000" w:rsidP="00DA3AB4">
      <w:pPr>
        <w:pStyle w:val="Nadpis1"/>
      </w:pPr>
      <w:sdt>
        <w:sdtPr>
          <w:tag w:val="goog_rdk_42"/>
          <w:id w:val="-1255359070"/>
        </w:sdtPr>
        <w:sdtContent/>
      </w:sdt>
      <w:sdt>
        <w:sdtPr>
          <w:tag w:val="goog_rdk_43"/>
          <w:id w:val="-668789447"/>
        </w:sdtPr>
        <w:sdtContent/>
      </w:sdt>
      <w:r w:rsidR="00515E33" w:rsidRPr="007F27E3">
        <w:t>Členství ve spolku</w:t>
      </w:r>
      <w:r w:rsidR="00515E33" w:rsidRPr="007F27E3">
        <w:tab/>
      </w:r>
    </w:p>
    <w:p w14:paraId="38ECD7D5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Členství ve spolku je</w:t>
      </w:r>
      <w:sdt>
        <w:sdtPr>
          <w:rPr>
            <w:rFonts w:eastAsia="Helvetica Neue"/>
            <w:lang w:val="cs" w:eastAsia="cs-CZ"/>
          </w:rPr>
          <w:tag w:val="goog_rdk_44"/>
          <w:id w:val="2133344192"/>
        </w:sdtPr>
        <w:sdtContent/>
      </w:sdt>
      <w:r w:rsidRPr="007F27E3">
        <w:rPr>
          <w:rFonts w:eastAsia="Helvetica Neue"/>
          <w:lang w:val="cs" w:eastAsia="cs-CZ"/>
        </w:rPr>
        <w:t xml:space="preserve"> řádné, mimořádné a čestné. </w:t>
      </w:r>
      <w:r w:rsidRPr="007F27E3">
        <w:rPr>
          <w:rFonts w:eastAsia="Helvetica Neue"/>
          <w:lang w:val="cs" w:eastAsia="cs-CZ"/>
        </w:rPr>
        <w:tab/>
      </w:r>
    </w:p>
    <w:p w14:paraId="7120C77D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Řádným členem spolku se může stát zubní lékař,</w:t>
      </w:r>
      <w:sdt>
        <w:sdtPr>
          <w:rPr>
            <w:rFonts w:eastAsia="Helvetica Neue"/>
            <w:lang w:val="cs" w:eastAsia="cs-CZ"/>
          </w:rPr>
          <w:tag w:val="goog_rdk_45"/>
          <w:id w:val="-1887446110"/>
        </w:sdtPr>
        <w:sdtContent/>
      </w:sdt>
      <w:r w:rsidRPr="007F27E3">
        <w:rPr>
          <w:rFonts w:eastAsia="Helvetica Neue"/>
          <w:lang w:val="cs" w:eastAsia="cs-CZ"/>
        </w:rPr>
        <w:t xml:space="preserve"> oprávněný k výkonu povolání v ČR.</w:t>
      </w:r>
      <w:r w:rsidRPr="007F27E3">
        <w:rPr>
          <w:rFonts w:eastAsia="Helvetica Neue"/>
          <w:lang w:val="cs" w:eastAsia="cs-CZ"/>
        </w:rPr>
        <w:tab/>
      </w:r>
    </w:p>
    <w:p w14:paraId="119200B2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Mimořádným členem spolku se může stát jiný zdravotnický pracovník</w:t>
      </w:r>
      <w:sdt>
        <w:sdtPr>
          <w:rPr>
            <w:rFonts w:eastAsia="Helvetica Neue"/>
            <w:lang w:val="cs" w:eastAsia="cs-CZ"/>
          </w:rPr>
          <w:tag w:val="goog_rdk_46"/>
          <w:id w:val="1201116513"/>
        </w:sdtPr>
        <w:sdtContent/>
      </w:sdt>
      <w:sdt>
        <w:sdtPr>
          <w:rPr>
            <w:rFonts w:eastAsia="Helvetica Neue"/>
            <w:lang w:val="cs" w:eastAsia="cs-CZ"/>
          </w:rPr>
          <w:tag w:val="goog_rdk_47"/>
          <w:id w:val="-1302456079"/>
        </w:sdtPr>
        <w:sdtContent/>
      </w:sdt>
      <w:r w:rsidRPr="007F27E3">
        <w:rPr>
          <w:rFonts w:eastAsia="Helvetica Neue"/>
          <w:lang w:val="cs" w:eastAsia="cs-CZ"/>
        </w:rPr>
        <w:t xml:space="preserve"> v oboru zubního lékařství, či student zubního lékařství.</w:t>
      </w:r>
      <w:r w:rsidRPr="007F27E3">
        <w:rPr>
          <w:rFonts w:eastAsia="Helvetica Neue"/>
          <w:lang w:val="cs" w:eastAsia="cs-CZ"/>
        </w:rPr>
        <w:tab/>
      </w:r>
    </w:p>
    <w:p w14:paraId="293170ED" w14:textId="6BDFAB91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Čestným členem spolku je jmenován význačný odborník nebo jiná obdobná osoba, která je</w:t>
      </w:r>
      <w:r w:rsidR="008242AB" w:rsidRPr="007F27E3">
        <w:rPr>
          <w:rFonts w:eastAsia="Helvetica Neue"/>
          <w:lang w:val="cs" w:eastAsia="cs-CZ"/>
        </w:rPr>
        <w:t xml:space="preserve"> nebo byla</w:t>
      </w:r>
      <w:r w:rsidRPr="007F27E3">
        <w:rPr>
          <w:rFonts w:eastAsia="Helvetica Neue"/>
          <w:lang w:val="cs" w:eastAsia="cs-CZ"/>
        </w:rPr>
        <w:t xml:space="preserve"> činná v oboru dětského zubního lékařství.</w:t>
      </w:r>
      <w:r w:rsidRPr="007F27E3">
        <w:rPr>
          <w:rFonts w:eastAsia="Helvetica Neue"/>
          <w:lang w:val="cs" w:eastAsia="cs-CZ"/>
        </w:rPr>
        <w:tab/>
      </w:r>
    </w:p>
    <w:p w14:paraId="68C5F9C7" w14:textId="59B4F92C" w:rsidR="00515E33" w:rsidRPr="007F27E3" w:rsidRDefault="00AA76CC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Všechny zakladatelky spolku se stávají jeho řádnými člen</w:t>
      </w:r>
      <w:r w:rsidR="005C05C8" w:rsidRPr="007F27E3">
        <w:rPr>
          <w:rFonts w:eastAsia="Helvetica Neue"/>
          <w:lang w:val="cs" w:eastAsia="cs-CZ"/>
        </w:rPr>
        <w:t>kami</w:t>
      </w:r>
      <w:r w:rsidRPr="007F27E3">
        <w:rPr>
          <w:rFonts w:eastAsia="Helvetica Neue"/>
          <w:lang w:val="cs" w:eastAsia="cs-CZ"/>
        </w:rPr>
        <w:t xml:space="preserve">. </w:t>
      </w:r>
      <w:r w:rsidR="00515E33" w:rsidRPr="007F27E3">
        <w:rPr>
          <w:rFonts w:eastAsia="Helvetica Neue"/>
          <w:lang w:val="cs" w:eastAsia="cs-CZ"/>
        </w:rPr>
        <w:t xml:space="preserve">Členství </w:t>
      </w:r>
      <w:r w:rsidRPr="007F27E3">
        <w:rPr>
          <w:rFonts w:eastAsia="Helvetica Neue"/>
          <w:lang w:val="cs" w:eastAsia="cs-CZ"/>
        </w:rPr>
        <w:t xml:space="preserve">každého dalšího </w:t>
      </w:r>
      <w:r w:rsidR="00515E33" w:rsidRPr="007F27E3">
        <w:rPr>
          <w:rFonts w:eastAsia="Helvetica Neue"/>
          <w:lang w:val="cs" w:eastAsia="cs-CZ"/>
        </w:rPr>
        <w:t>řádného člena vzniká schválením vyplněné přihlášky výborem spolku a uhrazením stanoveného členského příspěvku.</w:t>
      </w:r>
      <w:r w:rsidR="00515E33" w:rsidRPr="007F27E3">
        <w:rPr>
          <w:rFonts w:eastAsia="Helvetica Neue"/>
          <w:lang w:val="cs" w:eastAsia="cs-CZ"/>
        </w:rPr>
        <w:tab/>
      </w:r>
    </w:p>
    <w:p w14:paraId="0E0C44A7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Řádný člen má právo:</w:t>
      </w:r>
      <w:r w:rsidRPr="007F27E3">
        <w:rPr>
          <w:rFonts w:eastAsia="Helvetica Neue"/>
          <w:lang w:val="cs" w:eastAsia="cs-CZ"/>
        </w:rPr>
        <w:tab/>
      </w:r>
    </w:p>
    <w:p w14:paraId="07B269BA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účastnit se činnosti spolku,</w:t>
      </w:r>
      <w:r w:rsidRPr="007F27E3">
        <w:rPr>
          <w:rFonts w:eastAsia="Helvetica Neue"/>
          <w:lang w:val="cs" w:eastAsia="cs-CZ"/>
        </w:rPr>
        <w:tab/>
      </w:r>
    </w:p>
    <w:p w14:paraId="628EBABE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volit a být volen do orgánů spolku,</w:t>
      </w:r>
      <w:r w:rsidRPr="007F27E3">
        <w:rPr>
          <w:rFonts w:eastAsia="Helvetica Neue"/>
          <w:lang w:val="cs" w:eastAsia="cs-CZ"/>
        </w:rPr>
        <w:tab/>
      </w:r>
    </w:p>
    <w:p w14:paraId="189EF161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být informován o činnosti spolku,</w:t>
      </w:r>
      <w:r w:rsidRPr="007F27E3">
        <w:rPr>
          <w:rFonts w:eastAsia="Helvetica Neue"/>
          <w:lang w:val="cs" w:eastAsia="cs-CZ"/>
        </w:rPr>
        <w:tab/>
      </w:r>
    </w:p>
    <w:p w14:paraId="249ECE5D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navrhovat návrhy, podněty a připomínky.</w:t>
      </w:r>
      <w:r w:rsidRPr="007F27E3">
        <w:rPr>
          <w:rFonts w:eastAsia="Helvetica Neue"/>
          <w:lang w:val="cs" w:eastAsia="cs-CZ"/>
        </w:rPr>
        <w:tab/>
      </w:r>
    </w:p>
    <w:p w14:paraId="7B5F7B21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Řádný člen je povinen:</w:t>
      </w:r>
      <w:r w:rsidRPr="007F27E3">
        <w:rPr>
          <w:rFonts w:eastAsia="Helvetica Neue"/>
          <w:lang w:val="cs" w:eastAsia="cs-CZ"/>
        </w:rPr>
        <w:tab/>
      </w:r>
    </w:p>
    <w:p w14:paraId="1903ADC8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dodržovat stanovy a usnesení orgánů spolku,</w:t>
      </w:r>
      <w:r w:rsidRPr="007F27E3">
        <w:rPr>
          <w:rFonts w:eastAsia="Helvetica Neue"/>
          <w:lang w:val="cs" w:eastAsia="cs-CZ"/>
        </w:rPr>
        <w:tab/>
      </w:r>
    </w:p>
    <w:p w14:paraId="3D2E90D2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aktivně se podílet na naplňování cílů spolku,</w:t>
      </w:r>
      <w:r w:rsidRPr="007F27E3">
        <w:rPr>
          <w:rFonts w:eastAsia="Helvetica Neue"/>
          <w:lang w:val="cs" w:eastAsia="cs-CZ"/>
        </w:rPr>
        <w:tab/>
      </w:r>
    </w:p>
    <w:p w14:paraId="3E76A6D9" w14:textId="77777777" w:rsidR="00515E33" w:rsidRPr="007F27E3" w:rsidRDefault="00000000" w:rsidP="00DA3AB4">
      <w:pPr>
        <w:pStyle w:val="Nadpis3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51"/>
          <w:id w:val="841845737"/>
        </w:sdtPr>
        <w:sdtContent>
          <w:r w:rsidR="00515E33" w:rsidRPr="007F27E3">
            <w:rPr>
              <w:rFonts w:eastAsia="Helvetica Neue"/>
              <w:lang w:val="cs" w:eastAsia="cs-CZ"/>
            </w:rPr>
            <w:t>platit členské příspěvky.</w:t>
          </w:r>
          <w:sdt>
            <w:sdtPr>
              <w:rPr>
                <w:rFonts w:eastAsia="Helvetica Neue"/>
                <w:lang w:val="cs" w:eastAsia="cs-CZ"/>
              </w:rPr>
              <w:tag w:val="goog_rdk_50"/>
              <w:id w:val="1270067242"/>
            </w:sdtPr>
            <w:sdtContent/>
          </w:sdt>
        </w:sdtContent>
      </w:sdt>
      <w:r w:rsidR="00515E33" w:rsidRPr="007F27E3">
        <w:rPr>
          <w:rFonts w:eastAsia="Helvetica Neue"/>
          <w:lang w:val="cs" w:eastAsia="cs-CZ"/>
        </w:rPr>
        <w:tab/>
      </w:r>
    </w:p>
    <w:p w14:paraId="68EBB583" w14:textId="77777777" w:rsidR="00515E33" w:rsidRPr="007F27E3" w:rsidRDefault="00000000" w:rsidP="00DA3AB4">
      <w:pPr>
        <w:pStyle w:val="Nadpis3"/>
        <w:rPr>
          <w:rFonts w:ascii="Times New Roman" w:hAnsi="Times New Roman" w:cs="Times New Roman"/>
          <w:sz w:val="24"/>
          <w:lang w:val="cs" w:eastAsia="cs-CZ"/>
        </w:rPr>
      </w:pPr>
      <w:sdt>
        <w:sdtPr>
          <w:rPr>
            <w:rFonts w:ascii="Times New Roman" w:hAnsi="Times New Roman" w:cs="Times New Roman"/>
            <w:sz w:val="24"/>
            <w:lang w:val="cs" w:eastAsia="cs-CZ"/>
          </w:rPr>
          <w:tag w:val="goog_rdk_52"/>
          <w:id w:val="-395796421"/>
        </w:sdtPr>
        <w:sdtContent>
          <w:sdt>
            <w:sdtPr>
              <w:rPr>
                <w:rFonts w:ascii="Times New Roman" w:hAnsi="Times New Roman" w:cs="Times New Roman"/>
                <w:sz w:val="24"/>
                <w:lang w:val="cs" w:eastAsia="cs-CZ"/>
              </w:rPr>
              <w:tag w:val="goog_rdk_53"/>
              <w:id w:val="-1006414964"/>
            </w:sdtPr>
            <w:sdtContent>
              <w:r w:rsidR="00515E33" w:rsidRPr="007F27E3">
                <w:rPr>
                  <w:rFonts w:eastAsia="Helvetica Neue"/>
                  <w:lang w:val="cs" w:eastAsia="cs-CZ"/>
                </w:rPr>
                <w:t>informovat neprodleně výbor o změně svých kontaktních údajů, zejména e-mailové adresy.</w:t>
              </w:r>
              <w:r w:rsidR="00515E33" w:rsidRPr="007F27E3">
                <w:rPr>
                  <w:rFonts w:eastAsia="Helvetica Neue"/>
                  <w:lang w:val="cs" w:eastAsia="cs-CZ"/>
                </w:rPr>
                <w:tab/>
              </w:r>
            </w:sdtContent>
          </w:sdt>
        </w:sdtContent>
      </w:sdt>
    </w:p>
    <w:p w14:paraId="359F44E6" w14:textId="77777777" w:rsidR="00515E33" w:rsidRPr="007F27E3" w:rsidRDefault="00515E33" w:rsidP="00DA3AB4">
      <w:pPr>
        <w:pStyle w:val="Nadpis2"/>
        <w:rPr>
          <w:lang w:val="cs" w:eastAsia="cs-CZ"/>
        </w:rPr>
      </w:pPr>
      <w:r w:rsidRPr="007F27E3">
        <w:rPr>
          <w:lang w:val="cs" w:eastAsia="cs-CZ"/>
        </w:rPr>
        <w:t xml:space="preserve">Mimořádný člen má právo: </w:t>
      </w:r>
      <w:r w:rsidRPr="007F27E3">
        <w:rPr>
          <w:lang w:val="cs" w:eastAsia="cs-CZ"/>
        </w:rPr>
        <w:tab/>
      </w:r>
    </w:p>
    <w:p w14:paraId="3A22EB05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účastnit se činnosti spolku,</w:t>
      </w:r>
      <w:r w:rsidRPr="007F27E3">
        <w:rPr>
          <w:rFonts w:eastAsia="Helvetica Neue"/>
          <w:lang w:val="cs" w:eastAsia="cs-CZ"/>
        </w:rPr>
        <w:tab/>
      </w:r>
    </w:p>
    <w:p w14:paraId="689EF2E2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být informován o činnosti spolku,</w:t>
      </w:r>
      <w:r w:rsidRPr="007F27E3">
        <w:rPr>
          <w:rFonts w:eastAsia="Helvetica Neue"/>
          <w:lang w:val="cs" w:eastAsia="cs-CZ"/>
        </w:rPr>
        <w:tab/>
      </w:r>
    </w:p>
    <w:p w14:paraId="34D8C0AA" w14:textId="09E80EA7" w:rsidR="00515E33" w:rsidRPr="007F27E3" w:rsidRDefault="00D62B3F" w:rsidP="00DA3AB4">
      <w:pPr>
        <w:pStyle w:val="Nadpis3"/>
        <w:rPr>
          <w:rFonts w:eastAsia="Helvetica Neue"/>
          <w:lang w:val="cs" w:eastAsia="cs-CZ"/>
        </w:rPr>
      </w:pPr>
      <w:bookmarkStart w:id="1" w:name="_heading=h.ot60uh4udrd4" w:colFirst="0" w:colLast="0"/>
      <w:bookmarkEnd w:id="1"/>
      <w:r w:rsidRPr="007F27E3">
        <w:rPr>
          <w:rFonts w:eastAsia="Helvetica Neue"/>
          <w:lang w:val="cs" w:eastAsia="cs-CZ"/>
        </w:rPr>
        <w:lastRenderedPageBreak/>
        <w:t>podávat</w:t>
      </w:r>
      <w:r w:rsidR="00515E33" w:rsidRPr="007F27E3">
        <w:rPr>
          <w:rFonts w:eastAsia="Helvetica Neue"/>
          <w:lang w:val="cs" w:eastAsia="cs-CZ"/>
        </w:rPr>
        <w:t xml:space="preserve"> návrhy, podněty a připomínky.</w:t>
      </w:r>
      <w:r w:rsidR="00515E33" w:rsidRPr="007F27E3">
        <w:rPr>
          <w:rFonts w:eastAsia="Helvetica Neue"/>
          <w:lang w:val="cs" w:eastAsia="cs-CZ"/>
        </w:rPr>
        <w:tab/>
      </w:r>
    </w:p>
    <w:p w14:paraId="7A63F732" w14:textId="77777777" w:rsidR="00515E33" w:rsidRPr="007F27E3" w:rsidRDefault="00515E33" w:rsidP="00DA3AB4">
      <w:pPr>
        <w:pStyle w:val="Nadpis2"/>
        <w:rPr>
          <w:lang w:val="cs" w:eastAsia="cs-CZ"/>
        </w:rPr>
      </w:pPr>
      <w:r w:rsidRPr="007F27E3">
        <w:rPr>
          <w:lang w:val="cs" w:eastAsia="cs-CZ"/>
        </w:rPr>
        <w:t>Mimořádný člen je povinen:</w:t>
      </w:r>
      <w:r w:rsidRPr="007F27E3">
        <w:rPr>
          <w:lang w:val="cs" w:eastAsia="cs-CZ"/>
        </w:rPr>
        <w:tab/>
      </w:r>
    </w:p>
    <w:p w14:paraId="680F3744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dodržovat stanovy a usnesení orgánů spolku,</w:t>
      </w:r>
      <w:r w:rsidRPr="007F27E3">
        <w:rPr>
          <w:rFonts w:eastAsia="Helvetica Neue"/>
          <w:lang w:val="cs" w:eastAsia="cs-CZ"/>
        </w:rPr>
        <w:tab/>
      </w:r>
    </w:p>
    <w:p w14:paraId="2AC82085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aktivně se podílet na naplňování cílů spolku,</w:t>
      </w:r>
      <w:r w:rsidRPr="007F27E3">
        <w:rPr>
          <w:rFonts w:eastAsia="Helvetica Neue"/>
          <w:lang w:val="cs" w:eastAsia="cs-CZ"/>
        </w:rPr>
        <w:tab/>
      </w:r>
    </w:p>
    <w:p w14:paraId="5A94489C" w14:textId="77777777" w:rsidR="00515E33" w:rsidRPr="007F27E3" w:rsidRDefault="00000000" w:rsidP="00DA3AB4">
      <w:pPr>
        <w:pStyle w:val="Nadpis3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55"/>
          <w:id w:val="-369560097"/>
        </w:sdtPr>
        <w:sdtContent>
          <w:r w:rsidR="00515E33" w:rsidRPr="007F27E3">
            <w:rPr>
              <w:rFonts w:eastAsia="Helvetica Neue"/>
              <w:lang w:val="cs" w:eastAsia="cs-CZ"/>
            </w:rPr>
            <w:t>platit členské příspěvky.</w:t>
          </w:r>
          <w:sdt>
            <w:sdtPr>
              <w:rPr>
                <w:rFonts w:eastAsia="Helvetica Neue"/>
                <w:lang w:val="cs" w:eastAsia="cs-CZ"/>
              </w:rPr>
              <w:tag w:val="goog_rdk_54"/>
              <w:id w:val="1055531119"/>
            </w:sdtPr>
            <w:sdtContent/>
          </w:sdt>
        </w:sdtContent>
      </w:sdt>
      <w:r w:rsidR="00515E33" w:rsidRPr="007F27E3">
        <w:rPr>
          <w:rFonts w:eastAsia="Helvetica Neue"/>
          <w:lang w:val="cs" w:eastAsia="cs-CZ"/>
        </w:rPr>
        <w:tab/>
      </w:r>
    </w:p>
    <w:p w14:paraId="05B26EA7" w14:textId="1B883102" w:rsidR="00515E33" w:rsidRPr="007F27E3" w:rsidRDefault="00EB730D" w:rsidP="006C6C3C">
      <w:pPr>
        <w:pStyle w:val="Nadpis3"/>
        <w:rPr>
          <w:lang w:val="cs" w:eastAsia="cs-CZ"/>
        </w:rPr>
      </w:pPr>
      <w:r w:rsidRPr="007F27E3">
        <w:rPr>
          <w:lang w:val="cs" w:eastAsia="cs-CZ"/>
        </w:rPr>
        <w:t>informovat neprodleně výbor o změně svých kontaktních údajů, zejména e-mailové adresy.</w:t>
      </w:r>
      <w:r w:rsidRPr="007F27E3">
        <w:rPr>
          <w:lang w:val="cs" w:eastAsia="cs-CZ"/>
        </w:rPr>
        <w:tab/>
        <w:t xml:space="preserve"> </w:t>
      </w:r>
    </w:p>
    <w:p w14:paraId="294BB850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bookmarkStart w:id="2" w:name="_heading=h.czgjwb7rmjyx" w:colFirst="0" w:colLast="0"/>
      <w:bookmarkEnd w:id="2"/>
      <w:r w:rsidRPr="007F27E3">
        <w:rPr>
          <w:rFonts w:eastAsia="Helvetica Neue"/>
          <w:lang w:val="cs" w:eastAsia="cs-CZ"/>
        </w:rPr>
        <w:t>Čestný člen má právo:</w:t>
      </w:r>
      <w:r w:rsidRPr="007F27E3">
        <w:rPr>
          <w:rFonts w:eastAsia="Helvetica Neue"/>
          <w:lang w:val="cs" w:eastAsia="cs-CZ"/>
        </w:rPr>
        <w:tab/>
      </w:r>
    </w:p>
    <w:p w14:paraId="58EA9F04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účastnit se činnosti spolku</w:t>
      </w:r>
      <w:r w:rsidRPr="007F27E3">
        <w:rPr>
          <w:rFonts w:eastAsia="Helvetica Neue"/>
          <w:lang w:val="cs" w:eastAsia="cs-CZ"/>
        </w:rPr>
        <w:tab/>
      </w:r>
    </w:p>
    <w:p w14:paraId="3BE34102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být informován o činnosti spolku,</w:t>
      </w:r>
      <w:r w:rsidRPr="007F27E3">
        <w:rPr>
          <w:rFonts w:eastAsia="Helvetica Neue"/>
          <w:lang w:val="cs" w:eastAsia="cs-CZ"/>
        </w:rPr>
        <w:tab/>
      </w:r>
    </w:p>
    <w:p w14:paraId="1841BA6D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navrhovat návrhy, podněty a připomínky.</w:t>
      </w:r>
      <w:r w:rsidRPr="007F27E3">
        <w:rPr>
          <w:rFonts w:eastAsia="Helvetica Neue"/>
          <w:lang w:val="cs" w:eastAsia="cs-CZ"/>
        </w:rPr>
        <w:tab/>
      </w:r>
    </w:p>
    <w:p w14:paraId="2C99B320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Čestný člen má povinnost:</w:t>
      </w:r>
      <w:r w:rsidRPr="007F27E3">
        <w:rPr>
          <w:rFonts w:eastAsia="Helvetica Neue"/>
          <w:lang w:val="cs" w:eastAsia="cs-CZ"/>
        </w:rPr>
        <w:tab/>
      </w:r>
    </w:p>
    <w:p w14:paraId="1F79B010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dodržovat stanovy a usnesení orgánů spolku,</w:t>
      </w:r>
      <w:r w:rsidRPr="007F27E3">
        <w:rPr>
          <w:rFonts w:eastAsia="Helvetica Neue"/>
          <w:lang w:val="cs" w:eastAsia="cs-CZ"/>
        </w:rPr>
        <w:tab/>
      </w:r>
    </w:p>
    <w:p w14:paraId="1A641CB3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podílet se na naplňování cílů spolku.</w:t>
      </w:r>
      <w:r w:rsidRPr="007F27E3">
        <w:rPr>
          <w:rFonts w:eastAsia="Helvetica Neue"/>
          <w:lang w:val="cs" w:eastAsia="cs-CZ"/>
        </w:rPr>
        <w:tab/>
      </w:r>
    </w:p>
    <w:p w14:paraId="0DADAC10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Členství zaniká:</w:t>
      </w:r>
      <w:r w:rsidRPr="007F27E3">
        <w:rPr>
          <w:rFonts w:eastAsia="Helvetica Neue"/>
          <w:lang w:val="cs" w:eastAsia="cs-CZ"/>
        </w:rPr>
        <w:tab/>
      </w:r>
    </w:p>
    <w:p w14:paraId="5AAE9BA8" w14:textId="5E8C8E6A" w:rsidR="00515E33" w:rsidRPr="007F27E3" w:rsidRDefault="00DA3AB4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doručením </w:t>
      </w:r>
      <w:r w:rsidR="008154FD" w:rsidRPr="007F27E3">
        <w:rPr>
          <w:rFonts w:eastAsia="Helvetica Neue"/>
          <w:lang w:val="cs" w:eastAsia="cs-CZ"/>
        </w:rPr>
        <w:t>spolku</w:t>
      </w:r>
      <w:r w:rsidR="008154FD" w:rsidRPr="007F27E3" w:rsidDel="00DA3AB4">
        <w:rPr>
          <w:rFonts w:eastAsia="Helvetica Neue"/>
          <w:lang w:val="cs" w:eastAsia="cs-CZ"/>
        </w:rPr>
        <w:t xml:space="preserve"> </w:t>
      </w:r>
      <w:r w:rsidRPr="007F27E3">
        <w:rPr>
          <w:rFonts w:eastAsia="Helvetica Neue"/>
          <w:lang w:val="cs" w:eastAsia="cs-CZ"/>
        </w:rPr>
        <w:t xml:space="preserve">písemného </w:t>
      </w:r>
      <w:r w:rsidR="00515E33" w:rsidRPr="007F27E3">
        <w:rPr>
          <w:rFonts w:eastAsia="Helvetica Neue"/>
          <w:lang w:val="cs" w:eastAsia="cs-CZ"/>
        </w:rPr>
        <w:t>vystoupení člena,</w:t>
      </w:r>
      <w:r w:rsidR="00515E33" w:rsidRPr="007F27E3">
        <w:rPr>
          <w:rFonts w:eastAsia="Helvetica Neue"/>
          <w:lang w:val="cs" w:eastAsia="cs-CZ"/>
        </w:rPr>
        <w:tab/>
      </w:r>
    </w:p>
    <w:p w14:paraId="77965E8F" w14:textId="49A00265" w:rsidR="00515E33" w:rsidRPr="007F27E3" w:rsidRDefault="00000000" w:rsidP="00DA3AB4">
      <w:pPr>
        <w:pStyle w:val="Nadpis3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62"/>
          <w:id w:val="-63322276"/>
        </w:sdtPr>
        <w:sdtContent/>
      </w:sdt>
      <w:sdt>
        <w:sdtPr>
          <w:rPr>
            <w:rFonts w:eastAsia="Helvetica Neue"/>
            <w:lang w:val="cs" w:eastAsia="cs-CZ"/>
          </w:rPr>
          <w:tag w:val="goog_rdk_63"/>
          <w:id w:val="-1890356930"/>
        </w:sdtPr>
        <w:sdtContent/>
      </w:sdt>
      <w:sdt>
        <w:sdtPr>
          <w:rPr>
            <w:rFonts w:eastAsia="Helvetica Neue"/>
            <w:lang w:val="cs" w:eastAsia="cs-CZ"/>
          </w:rPr>
          <w:tag w:val="goog_rdk_64"/>
          <w:id w:val="-1553732735"/>
        </w:sdtPr>
        <w:sdtContent/>
      </w:sdt>
      <w:sdt>
        <w:sdtPr>
          <w:rPr>
            <w:rFonts w:eastAsia="Helvetica Neue"/>
            <w:lang w:val="cs" w:eastAsia="cs-CZ"/>
          </w:rPr>
          <w:tag w:val="goog_rdk_65"/>
          <w:id w:val="2003037437"/>
        </w:sdtPr>
        <w:sdtContent/>
      </w:sdt>
      <w:r w:rsidR="00515E33" w:rsidRPr="007F27E3">
        <w:rPr>
          <w:rFonts w:eastAsia="Helvetica Neue"/>
          <w:lang w:val="cs" w:eastAsia="cs-CZ"/>
        </w:rPr>
        <w:t xml:space="preserve">rozhodnutím </w:t>
      </w:r>
      <w:r w:rsidR="00DA3AB4" w:rsidRPr="007F27E3">
        <w:rPr>
          <w:rFonts w:eastAsia="Helvetica Neue"/>
          <w:lang w:val="cs" w:eastAsia="cs-CZ"/>
        </w:rPr>
        <w:t xml:space="preserve">výboru </w:t>
      </w:r>
      <w:r w:rsidR="00515E33" w:rsidRPr="007F27E3">
        <w:rPr>
          <w:rFonts w:eastAsia="Helvetica Neue"/>
          <w:lang w:val="cs" w:eastAsia="cs-CZ"/>
        </w:rPr>
        <w:t>o vyloučení,</w:t>
      </w:r>
      <w:r w:rsidR="00515E33" w:rsidRPr="007F27E3">
        <w:rPr>
          <w:rFonts w:eastAsia="Helvetica Neue"/>
          <w:lang w:val="cs" w:eastAsia="cs-CZ"/>
        </w:rPr>
        <w:tab/>
      </w:r>
    </w:p>
    <w:p w14:paraId="5EB68EAE" w14:textId="1D7ECFDF" w:rsidR="00515E33" w:rsidRPr="007F27E3" w:rsidRDefault="00000000" w:rsidP="00DA3AB4">
      <w:pPr>
        <w:pStyle w:val="Nadpis3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66"/>
          <w:id w:val="-1835884065"/>
        </w:sdtPr>
        <w:sdtContent/>
      </w:sdt>
      <w:r w:rsidR="00515E33" w:rsidRPr="007F27E3">
        <w:rPr>
          <w:rFonts w:eastAsia="Helvetica Neue"/>
          <w:lang w:val="cs" w:eastAsia="cs-CZ"/>
        </w:rPr>
        <w:t>úmrtím člena,</w:t>
      </w:r>
      <w:r w:rsidR="00515E33" w:rsidRPr="007F27E3">
        <w:rPr>
          <w:rFonts w:eastAsia="Helvetica Neue"/>
          <w:lang w:val="cs" w:eastAsia="cs-CZ"/>
        </w:rPr>
        <w:tab/>
      </w:r>
    </w:p>
    <w:p w14:paraId="1C8C976F" w14:textId="24F95922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u řádných a mimořádných členů také pokud nezaplatí členský příspěvek ani v přiměřené lhůtě určené </w:t>
      </w:r>
      <w:r w:rsidR="00DA3AB4" w:rsidRPr="007F27E3">
        <w:rPr>
          <w:rFonts w:eastAsia="Helvetica Neue"/>
          <w:lang w:val="cs" w:eastAsia="cs-CZ"/>
        </w:rPr>
        <w:t xml:space="preserve">výborem </w:t>
      </w:r>
      <w:r w:rsidRPr="007F27E3">
        <w:rPr>
          <w:rFonts w:eastAsia="Helvetica Neue"/>
          <w:lang w:val="cs" w:eastAsia="cs-CZ"/>
        </w:rPr>
        <w:t>dodatečně ve výzvě k zaplacení, ačkoli byl na tento následek ve výzvě upozorněn.</w:t>
      </w:r>
      <w:r w:rsidRPr="007F27E3">
        <w:rPr>
          <w:rFonts w:eastAsia="Helvetica Neue"/>
          <w:lang w:val="cs" w:eastAsia="cs-CZ"/>
        </w:rPr>
        <w:tab/>
      </w:r>
    </w:p>
    <w:p w14:paraId="589A3837" w14:textId="1C1001DE" w:rsidR="00515E33" w:rsidRPr="007F27E3" w:rsidRDefault="00FF2ACB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Výbor </w:t>
      </w:r>
      <w:r w:rsidR="00515E33" w:rsidRPr="007F27E3">
        <w:rPr>
          <w:rFonts w:eastAsia="Helvetica Neue"/>
          <w:lang w:val="cs" w:eastAsia="cs-CZ"/>
        </w:rPr>
        <w:t xml:space="preserve">vede seznam členů. </w:t>
      </w:r>
      <w:r w:rsidR="007F569C" w:rsidRPr="007F27E3">
        <w:rPr>
          <w:rFonts w:eastAsia="Helvetica Neue"/>
          <w:lang w:val="cs" w:eastAsia="cs-CZ"/>
        </w:rPr>
        <w:tab/>
      </w:r>
    </w:p>
    <w:p w14:paraId="3D6722EC" w14:textId="31E74E20" w:rsidR="00FF2ACB" w:rsidRPr="007F27E3" w:rsidRDefault="00FF2ACB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Proti rozhodnutí výboru o vyloučení člena může vyloučený člen podat odvolání k revizní komisi, a to do dvou týdnů od doručení rozhodnutí o vyloučení. </w:t>
      </w:r>
      <w:r w:rsidRPr="007F27E3">
        <w:rPr>
          <w:rFonts w:eastAsia="Helvetica Neue"/>
          <w:lang w:val="cs" w:eastAsia="cs-CZ"/>
        </w:rPr>
        <w:tab/>
      </w:r>
    </w:p>
    <w:p w14:paraId="2F6B8D58" w14:textId="77777777" w:rsidR="00515E33" w:rsidRPr="007F27E3" w:rsidRDefault="00515E33" w:rsidP="00DA3AB4">
      <w:pPr>
        <w:pStyle w:val="Nadpis1"/>
      </w:pPr>
      <w:r w:rsidRPr="007F27E3">
        <w:t>Orgány spolku</w:t>
      </w:r>
      <w:r w:rsidRPr="007F27E3">
        <w:tab/>
      </w:r>
    </w:p>
    <w:p w14:paraId="4C1A2A02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Orgány spolku jsou:</w:t>
      </w:r>
      <w:r w:rsidRPr="007F27E3">
        <w:rPr>
          <w:rFonts w:eastAsia="Helvetica Neue"/>
          <w:lang w:val="cs" w:eastAsia="cs-CZ"/>
        </w:rPr>
        <w:tab/>
      </w:r>
    </w:p>
    <w:p w14:paraId="22CA5BAE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Členská schůze </w:t>
      </w:r>
      <w:r w:rsidRPr="007F27E3">
        <w:rPr>
          <w:rFonts w:eastAsia="Helvetica Neue"/>
          <w:lang w:val="cs" w:eastAsia="cs-CZ"/>
        </w:rPr>
        <w:tab/>
      </w:r>
    </w:p>
    <w:p w14:paraId="482BEA97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Výbor </w:t>
      </w:r>
      <w:r w:rsidRPr="007F27E3">
        <w:rPr>
          <w:rFonts w:eastAsia="Helvetica Neue"/>
          <w:lang w:val="cs" w:eastAsia="cs-CZ"/>
        </w:rPr>
        <w:tab/>
      </w:r>
    </w:p>
    <w:p w14:paraId="57D38E87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Revizní komise </w:t>
      </w:r>
      <w:r w:rsidRPr="007F27E3">
        <w:rPr>
          <w:rFonts w:eastAsia="Helvetica Neue"/>
          <w:lang w:val="cs" w:eastAsia="cs-CZ"/>
        </w:rPr>
        <w:tab/>
      </w:r>
    </w:p>
    <w:p w14:paraId="04DD5F8A" w14:textId="77777777" w:rsidR="00FF2ACB" w:rsidRPr="007F27E3" w:rsidRDefault="00FF2ACB" w:rsidP="00FF2ACB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Orgány spolku mohou zasedat i vzdálenou formou prostřednictvím telekomunikačních zařízení, nebo formou </w:t>
      </w:r>
      <w:proofErr w:type="spellStart"/>
      <w:r w:rsidRPr="007F27E3">
        <w:rPr>
          <w:rFonts w:eastAsia="Helvetica Neue"/>
          <w:lang w:val="cs" w:eastAsia="cs-CZ"/>
        </w:rPr>
        <w:t>kombinmovanou</w:t>
      </w:r>
      <w:proofErr w:type="spellEnd"/>
      <w:r w:rsidRPr="007F27E3">
        <w:rPr>
          <w:rFonts w:eastAsia="Helvetica Neue"/>
          <w:lang w:val="cs" w:eastAsia="cs-CZ"/>
        </w:rPr>
        <w:t xml:space="preserve"> (prezenční i vzdálenou). </w:t>
      </w:r>
      <w:r w:rsidRPr="007F27E3">
        <w:rPr>
          <w:rFonts w:eastAsia="Helvetica Neue"/>
          <w:lang w:val="cs" w:eastAsia="cs-CZ"/>
        </w:rPr>
        <w:tab/>
      </w:r>
    </w:p>
    <w:p w14:paraId="3BA6E8CE" w14:textId="77777777" w:rsidR="00FF2ACB" w:rsidRPr="007F27E3" w:rsidRDefault="00FF2ACB" w:rsidP="00FF2ACB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Orgány spolku mohou rozhodovat i písemně mimo zasedání (per rollam). </w:t>
      </w:r>
      <w:r w:rsidRPr="007F27E3">
        <w:rPr>
          <w:rFonts w:eastAsia="Helvetica Neue"/>
          <w:lang w:val="cs" w:eastAsia="cs-CZ"/>
        </w:rPr>
        <w:tab/>
      </w:r>
    </w:p>
    <w:p w14:paraId="5B2B696C" w14:textId="1A902420" w:rsidR="00FF2ACB" w:rsidRPr="007F27E3" w:rsidRDefault="00FF2ACB" w:rsidP="00FF2ACB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Pravidla a podmínky vzdálené účasti na zasedání a písemného hlasování upraví výbor vnitřním předpisem. </w:t>
      </w:r>
      <w:r w:rsidRPr="007F27E3">
        <w:rPr>
          <w:rFonts w:eastAsia="Helvetica Neue"/>
          <w:lang w:val="cs" w:eastAsia="cs-CZ"/>
        </w:rPr>
        <w:tab/>
      </w:r>
    </w:p>
    <w:p w14:paraId="6A0FAB8E" w14:textId="5BD02514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Členství ve volených orgánech zaniká:</w:t>
      </w:r>
      <w:r w:rsidRPr="007F27E3">
        <w:rPr>
          <w:rFonts w:eastAsia="Helvetica Neue"/>
          <w:lang w:val="cs" w:eastAsia="cs-CZ"/>
        </w:rPr>
        <w:tab/>
      </w:r>
    </w:p>
    <w:p w14:paraId="7635509B" w14:textId="64B4E6A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smrtí člena voleného orgánu,</w:t>
      </w:r>
      <w:r w:rsidRPr="007F27E3">
        <w:rPr>
          <w:rFonts w:eastAsia="Helvetica Neue"/>
          <w:lang w:val="cs" w:eastAsia="cs-CZ"/>
        </w:rPr>
        <w:tab/>
      </w:r>
    </w:p>
    <w:p w14:paraId="76624B55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uplynutím funkčního období,</w:t>
      </w:r>
      <w:r w:rsidRPr="007F27E3">
        <w:rPr>
          <w:rFonts w:eastAsia="Helvetica Neue"/>
          <w:lang w:val="cs" w:eastAsia="cs-CZ"/>
        </w:rPr>
        <w:tab/>
      </w:r>
    </w:p>
    <w:p w14:paraId="33F0F3FD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odstoupením člena,</w:t>
      </w:r>
      <w:r w:rsidRPr="007F27E3">
        <w:rPr>
          <w:rFonts w:eastAsia="Helvetica Neue"/>
          <w:lang w:val="cs" w:eastAsia="cs-CZ"/>
        </w:rPr>
        <w:tab/>
      </w:r>
    </w:p>
    <w:p w14:paraId="3DCD1158" w14:textId="0B273545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odvoláním člena voleného orgánu členskou schůzí.</w:t>
      </w:r>
      <w:r w:rsidRPr="007F27E3">
        <w:rPr>
          <w:rFonts w:eastAsia="Helvetica Neue"/>
          <w:lang w:val="cs" w:eastAsia="cs-CZ"/>
        </w:rPr>
        <w:tab/>
      </w:r>
    </w:p>
    <w:p w14:paraId="7F1F2E0A" w14:textId="77777777" w:rsidR="00515E33" w:rsidRPr="007F27E3" w:rsidRDefault="00515E33" w:rsidP="00DA3AB4">
      <w:pPr>
        <w:pStyle w:val="Nadpis1"/>
      </w:pPr>
      <w:r w:rsidRPr="007F27E3">
        <w:t xml:space="preserve">Členská schůze </w:t>
      </w:r>
      <w:r w:rsidRPr="007F27E3">
        <w:tab/>
      </w:r>
    </w:p>
    <w:p w14:paraId="6A362400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Členská schůze je nejvyšším orgánem spolku a je tvořena shromážděním členů spolku.</w:t>
      </w:r>
      <w:r w:rsidRPr="007F27E3">
        <w:rPr>
          <w:rFonts w:eastAsia="Helvetica Neue"/>
          <w:lang w:val="cs" w:eastAsia="cs-CZ"/>
        </w:rPr>
        <w:tab/>
      </w:r>
    </w:p>
    <w:p w14:paraId="3A100345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Schází se</w:t>
      </w:r>
      <w:sdt>
        <w:sdtPr>
          <w:rPr>
            <w:rFonts w:eastAsia="Helvetica Neue"/>
            <w:lang w:val="cs" w:eastAsia="cs-CZ"/>
          </w:rPr>
          <w:tag w:val="goog_rdk_70"/>
          <w:id w:val="759375114"/>
        </w:sdtPr>
        <w:sdtContent/>
      </w:sdt>
      <w:r w:rsidRPr="007F27E3">
        <w:rPr>
          <w:rFonts w:eastAsia="Helvetica Neue"/>
          <w:lang w:val="cs" w:eastAsia="cs-CZ"/>
        </w:rPr>
        <w:t xml:space="preserve"> nejméně 1× ročně. </w:t>
      </w:r>
      <w:r w:rsidRPr="007F27E3">
        <w:rPr>
          <w:rFonts w:eastAsia="Helvetica Neue"/>
          <w:lang w:val="cs" w:eastAsia="cs-CZ"/>
        </w:rPr>
        <w:tab/>
      </w:r>
    </w:p>
    <w:p w14:paraId="135A3DCB" w14:textId="684CD2EB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Do působnosti členské schůze náleží:</w:t>
      </w:r>
      <w:r w:rsidRPr="007F27E3">
        <w:rPr>
          <w:rFonts w:eastAsia="Helvetica Neue"/>
          <w:lang w:val="cs" w:eastAsia="cs-CZ"/>
        </w:rPr>
        <w:tab/>
      </w:r>
    </w:p>
    <w:p w14:paraId="0801526A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volba a odvolávání členů výboru a revizní komise,</w:t>
      </w:r>
      <w:r w:rsidRPr="007F27E3">
        <w:rPr>
          <w:rFonts w:eastAsia="Helvetica Neue"/>
          <w:lang w:val="cs" w:eastAsia="cs-CZ"/>
        </w:rPr>
        <w:tab/>
      </w:r>
    </w:p>
    <w:p w14:paraId="35C372CB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schvalování rozpočtu spolku,</w:t>
      </w:r>
      <w:r w:rsidRPr="007F27E3">
        <w:rPr>
          <w:rFonts w:eastAsia="Helvetica Neue"/>
          <w:lang w:val="cs" w:eastAsia="cs-CZ"/>
        </w:rPr>
        <w:tab/>
      </w:r>
    </w:p>
    <w:p w14:paraId="261797C3" w14:textId="6644731C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rozhodování o </w:t>
      </w:r>
      <w:r w:rsidR="00DA3AB4" w:rsidRPr="007F27E3">
        <w:rPr>
          <w:rFonts w:eastAsia="Helvetica Neue"/>
          <w:lang w:val="cs" w:eastAsia="cs-CZ"/>
        </w:rPr>
        <w:t xml:space="preserve">zrušení </w:t>
      </w:r>
      <w:r w:rsidRPr="007F27E3">
        <w:rPr>
          <w:rFonts w:eastAsia="Helvetica Neue"/>
          <w:lang w:val="cs" w:eastAsia="cs-CZ"/>
        </w:rPr>
        <w:t>spolku,</w:t>
      </w:r>
      <w:r w:rsidRPr="007F27E3">
        <w:rPr>
          <w:rFonts w:eastAsia="Helvetica Neue"/>
          <w:lang w:val="cs" w:eastAsia="cs-CZ"/>
        </w:rPr>
        <w:tab/>
      </w:r>
    </w:p>
    <w:p w14:paraId="7225C849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jmenování a odvolávání likvidátora,</w:t>
      </w:r>
      <w:r w:rsidRPr="007F27E3">
        <w:rPr>
          <w:rFonts w:eastAsia="Helvetica Neue"/>
          <w:lang w:val="cs" w:eastAsia="cs-CZ"/>
        </w:rPr>
        <w:tab/>
      </w:r>
    </w:p>
    <w:p w14:paraId="2E819E6B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lastRenderedPageBreak/>
        <w:t>rozhodování o plánu činnosti spolku,</w:t>
      </w:r>
      <w:r w:rsidRPr="007F27E3">
        <w:rPr>
          <w:rFonts w:eastAsia="Helvetica Neue"/>
          <w:lang w:val="cs" w:eastAsia="cs-CZ"/>
        </w:rPr>
        <w:tab/>
      </w:r>
    </w:p>
    <w:p w14:paraId="3DA73920" w14:textId="6B00EF08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rozhodování o </w:t>
      </w:r>
      <w:r w:rsidR="00DA3AB4" w:rsidRPr="007F27E3">
        <w:rPr>
          <w:rFonts w:eastAsia="Helvetica Neue"/>
          <w:lang w:val="cs" w:eastAsia="cs-CZ"/>
        </w:rPr>
        <w:t>změně stanov,</w:t>
      </w:r>
      <w:r w:rsidRPr="007F27E3">
        <w:rPr>
          <w:rFonts w:eastAsia="Helvetica Neue"/>
          <w:lang w:val="cs" w:eastAsia="cs-CZ"/>
        </w:rPr>
        <w:tab/>
      </w:r>
    </w:p>
    <w:p w14:paraId="53475AB0" w14:textId="12BA195F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rozhodování o výši členských příspěvků</w:t>
      </w:r>
      <w:r w:rsidR="003E4974" w:rsidRPr="007F27E3">
        <w:rPr>
          <w:rFonts w:eastAsia="Helvetica Neue"/>
          <w:lang w:val="cs" w:eastAsia="cs-CZ"/>
        </w:rPr>
        <w:t>,</w:t>
      </w:r>
      <w:r w:rsidR="00DA3AB4" w:rsidRPr="007F27E3">
        <w:rPr>
          <w:rFonts w:eastAsia="Helvetica Neue"/>
          <w:lang w:val="cs" w:eastAsia="cs-CZ"/>
        </w:rPr>
        <w:t xml:space="preserve"> </w:t>
      </w:r>
      <w:r w:rsidRPr="007F27E3">
        <w:rPr>
          <w:rFonts w:eastAsia="Helvetica Neue"/>
          <w:lang w:val="cs" w:eastAsia="cs-CZ"/>
        </w:rPr>
        <w:tab/>
      </w:r>
    </w:p>
    <w:p w14:paraId="3E3C5FDA" w14:textId="5DE10A04" w:rsidR="003E4974" w:rsidRPr="007F27E3" w:rsidRDefault="003E4974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rozhodování dalších záležitostí, které ji k rozhodnutí předloží </w:t>
      </w:r>
      <w:r w:rsidR="008F4EC5" w:rsidRPr="007F27E3">
        <w:rPr>
          <w:rFonts w:eastAsia="Helvetica Neue"/>
          <w:lang w:val="cs" w:eastAsia="cs-CZ"/>
        </w:rPr>
        <w:t xml:space="preserve">výbor nebo revizní komise. </w:t>
      </w:r>
      <w:r w:rsidR="008F4EC5" w:rsidRPr="007F27E3">
        <w:rPr>
          <w:rFonts w:eastAsia="Helvetica Neue"/>
          <w:lang w:val="cs" w:eastAsia="cs-CZ"/>
        </w:rPr>
        <w:tab/>
      </w:r>
    </w:p>
    <w:p w14:paraId="736EF883" w14:textId="3620B8FF" w:rsidR="00515E33" w:rsidRPr="007F27E3" w:rsidRDefault="00DA3AB4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Členská schůze je usnášení schopná</w:t>
      </w:r>
      <w:r w:rsidR="00515E33" w:rsidRPr="007F27E3">
        <w:rPr>
          <w:rFonts w:eastAsia="Helvetica Neue"/>
          <w:lang w:val="cs" w:eastAsia="cs-CZ"/>
        </w:rPr>
        <w:t>, pokud se jí účastní nadpoloviční většina členů</w:t>
      </w:r>
      <w:r w:rsidR="00D64113" w:rsidRPr="007F27E3">
        <w:rPr>
          <w:rFonts w:eastAsia="Helvetica Neue"/>
          <w:lang w:val="cs" w:eastAsia="cs-CZ"/>
        </w:rPr>
        <w:t xml:space="preserve"> oprávněných hlasovat</w:t>
      </w:r>
      <w:r w:rsidR="00515E33" w:rsidRPr="007F27E3">
        <w:rPr>
          <w:rFonts w:eastAsia="Helvetica Neue"/>
          <w:lang w:val="cs" w:eastAsia="cs-CZ"/>
        </w:rPr>
        <w:t xml:space="preserve">. </w:t>
      </w:r>
      <w:r w:rsidR="00515E33" w:rsidRPr="007F27E3">
        <w:rPr>
          <w:rFonts w:eastAsia="Helvetica Neue"/>
          <w:lang w:val="cs" w:eastAsia="cs-CZ"/>
        </w:rPr>
        <w:tab/>
      </w:r>
    </w:p>
    <w:p w14:paraId="0340ACFC" w14:textId="76610FE2" w:rsidR="00515E33" w:rsidRPr="007F27E3" w:rsidRDefault="00000000" w:rsidP="00DA3AB4">
      <w:pPr>
        <w:pStyle w:val="Nadpis2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74"/>
          <w:id w:val="-7359258"/>
        </w:sdtPr>
        <w:sdtContent/>
      </w:sdt>
      <w:r w:rsidR="00515E33" w:rsidRPr="007F27E3">
        <w:rPr>
          <w:rFonts w:eastAsia="Helvetica Neue"/>
          <w:lang w:val="cs" w:eastAsia="cs-CZ"/>
        </w:rPr>
        <w:t xml:space="preserve">Zasedání členské schůze svolá výbor pozvánkou </w:t>
      </w:r>
      <w:r w:rsidR="00A87DFA" w:rsidRPr="007F27E3">
        <w:rPr>
          <w:rFonts w:eastAsia="Helvetica Neue"/>
          <w:lang w:val="cs" w:eastAsia="cs-CZ"/>
        </w:rPr>
        <w:t xml:space="preserve">zaslanou </w:t>
      </w:r>
      <w:r w:rsidR="00515E33" w:rsidRPr="007F27E3">
        <w:rPr>
          <w:rFonts w:eastAsia="Helvetica Neue"/>
          <w:lang w:val="cs" w:eastAsia="cs-CZ"/>
        </w:rPr>
        <w:t xml:space="preserve">nejméně </w:t>
      </w:r>
      <w:r w:rsidR="00DA3AB4" w:rsidRPr="007F27E3">
        <w:rPr>
          <w:rFonts w:eastAsia="Helvetica Neue"/>
          <w:lang w:val="cs" w:eastAsia="cs-CZ"/>
        </w:rPr>
        <w:t>3 týdny</w:t>
      </w:r>
      <w:r w:rsidR="00515E33" w:rsidRPr="007F27E3">
        <w:rPr>
          <w:rFonts w:eastAsia="Helvetica Neue"/>
          <w:lang w:val="cs" w:eastAsia="cs-CZ"/>
        </w:rPr>
        <w:t xml:space="preserve"> před konáním členské schůze</w:t>
      </w:r>
      <w:r w:rsidR="00025BB5" w:rsidRPr="007F27E3">
        <w:rPr>
          <w:rFonts w:eastAsia="Helvetica Neue"/>
          <w:lang w:val="cs" w:eastAsia="cs-CZ"/>
        </w:rPr>
        <w:t xml:space="preserve"> </w:t>
      </w:r>
      <w:r w:rsidR="00C70F17" w:rsidRPr="007F27E3">
        <w:rPr>
          <w:rFonts w:eastAsia="Helvetica Neue"/>
          <w:lang w:val="cs" w:eastAsia="cs-CZ"/>
        </w:rPr>
        <w:t xml:space="preserve">všem </w:t>
      </w:r>
      <w:r w:rsidR="00515E33" w:rsidRPr="007F27E3">
        <w:rPr>
          <w:rFonts w:eastAsia="Helvetica Neue"/>
          <w:lang w:val="cs" w:eastAsia="cs-CZ"/>
        </w:rPr>
        <w:t>členům spolku elektronickou poštou na kontaktní adresu</w:t>
      </w:r>
      <w:r w:rsidR="00C70F17" w:rsidRPr="007F27E3">
        <w:rPr>
          <w:rFonts w:eastAsia="Helvetica Neue"/>
          <w:lang w:val="cs" w:eastAsia="cs-CZ"/>
        </w:rPr>
        <w:t xml:space="preserve"> uvedenou v seznamu členů</w:t>
      </w:r>
      <w:r w:rsidR="00515E33" w:rsidRPr="007F27E3">
        <w:rPr>
          <w:rFonts w:eastAsia="Helvetica Neue"/>
          <w:lang w:val="cs" w:eastAsia="cs-CZ"/>
        </w:rPr>
        <w:t>. Součástí pozvánky je návrh programu schůze. Je-li předmětem jednání členské schůze změna stanov, projednání plánu činnosti či schválení rozpočtu spolku</w:t>
      </w:r>
      <w:sdt>
        <w:sdtPr>
          <w:rPr>
            <w:rFonts w:eastAsia="Helvetica Neue"/>
            <w:lang w:val="cs" w:eastAsia="cs-CZ"/>
          </w:rPr>
          <w:tag w:val="goog_rdk_75"/>
          <w:id w:val="-339517601"/>
        </w:sdtPr>
        <w:sdtContent>
          <w:r w:rsidR="00515E33" w:rsidRPr="007F27E3">
            <w:rPr>
              <w:rFonts w:eastAsia="Helvetica Neue"/>
              <w:lang w:val="cs" w:eastAsia="cs-CZ"/>
            </w:rPr>
            <w:t>,</w:t>
          </w:r>
        </w:sdtContent>
      </w:sdt>
      <w:r w:rsidR="00515E33" w:rsidRPr="007F27E3">
        <w:rPr>
          <w:rFonts w:eastAsia="Helvetica Neue"/>
          <w:lang w:val="cs" w:eastAsia="cs-CZ"/>
        </w:rPr>
        <w:t xml:space="preserve"> musí být podkladové materiály rozeslány spolu s pozvánkou. </w:t>
      </w:r>
      <w:r w:rsidR="00F251B5" w:rsidRPr="007F27E3">
        <w:rPr>
          <w:rFonts w:eastAsia="Helvetica Neue"/>
          <w:lang w:val="cs" w:eastAsia="cs-CZ"/>
        </w:rPr>
        <w:t>O záležitostech, které nebyly uvedeny v pozvánce, může členská schůze rozhodovat jen se souhlasem všech členů s hlasujícím právem.</w:t>
      </w:r>
      <w:r w:rsidR="00515E33" w:rsidRPr="007F27E3">
        <w:rPr>
          <w:rFonts w:eastAsia="Helvetica Neue"/>
          <w:lang w:val="cs" w:eastAsia="cs-CZ"/>
        </w:rPr>
        <w:tab/>
      </w:r>
    </w:p>
    <w:p w14:paraId="6338E888" w14:textId="1DFE7A96" w:rsidR="00515E33" w:rsidRPr="007F27E3" w:rsidRDefault="00000000" w:rsidP="00DA3AB4">
      <w:pPr>
        <w:pStyle w:val="Nadpis2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77"/>
          <w:id w:val="-1369114082"/>
        </w:sdtPr>
        <w:sdtContent/>
      </w:sdt>
      <w:sdt>
        <w:sdtPr>
          <w:rPr>
            <w:rFonts w:eastAsia="Helvetica Neue"/>
            <w:lang w:val="cs" w:eastAsia="cs-CZ"/>
          </w:rPr>
          <w:tag w:val="goog_rdk_78"/>
          <w:id w:val="-869625922"/>
        </w:sdtPr>
        <w:sdtContent/>
      </w:sdt>
      <w:sdt>
        <w:sdtPr>
          <w:rPr>
            <w:rFonts w:eastAsia="Helvetica Neue"/>
            <w:lang w:val="cs" w:eastAsia="cs-CZ"/>
          </w:rPr>
          <w:tag w:val="goog_rdk_79"/>
          <w:id w:val="-1086239081"/>
        </w:sdtPr>
        <w:sdtContent/>
      </w:sdt>
      <w:r w:rsidR="00515E33" w:rsidRPr="007F27E3">
        <w:rPr>
          <w:rFonts w:eastAsia="Helvetica Neue"/>
          <w:lang w:val="cs" w:eastAsia="cs-CZ"/>
        </w:rPr>
        <w:t xml:space="preserve">Každý řádný a mimořádný člen má jeden hlas. </w:t>
      </w:r>
      <w:r w:rsidR="006C7330" w:rsidRPr="007F27E3">
        <w:rPr>
          <w:rFonts w:eastAsia="Helvetica Neue"/>
          <w:lang w:val="cs" w:eastAsia="cs-CZ"/>
        </w:rPr>
        <w:t>Právo hlasovat nemá člen, který je v prodlení se zaplacením členského příspěvku.</w:t>
      </w:r>
      <w:r w:rsidR="00515E33" w:rsidRPr="007F27E3">
        <w:rPr>
          <w:rFonts w:eastAsia="Helvetica Neue"/>
          <w:lang w:val="cs" w:eastAsia="cs-CZ"/>
        </w:rPr>
        <w:tab/>
      </w:r>
    </w:p>
    <w:p w14:paraId="193D90F6" w14:textId="715242C9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Usnesení </w:t>
      </w:r>
      <w:r w:rsidR="006E79FC" w:rsidRPr="007F27E3">
        <w:rPr>
          <w:rFonts w:eastAsia="Helvetica Neue"/>
          <w:lang w:val="cs" w:eastAsia="cs-CZ"/>
        </w:rPr>
        <w:t xml:space="preserve">členská schůze </w:t>
      </w:r>
      <w:r w:rsidR="00490512" w:rsidRPr="007F27E3">
        <w:rPr>
          <w:rFonts w:eastAsia="Helvetica Neue"/>
          <w:lang w:val="cs" w:eastAsia="cs-CZ"/>
        </w:rPr>
        <w:t xml:space="preserve">přijímá </w:t>
      </w:r>
      <w:r w:rsidRPr="007F27E3">
        <w:rPr>
          <w:rFonts w:eastAsia="Helvetica Neue"/>
          <w:lang w:val="cs" w:eastAsia="cs-CZ"/>
        </w:rPr>
        <w:t xml:space="preserve">většinou hlasů přítomných </w:t>
      </w:r>
      <w:r w:rsidR="00D83FF6" w:rsidRPr="007F27E3">
        <w:rPr>
          <w:rFonts w:eastAsia="Helvetica Neue"/>
          <w:lang w:val="cs" w:eastAsia="cs-CZ"/>
        </w:rPr>
        <w:t>členů</w:t>
      </w:r>
      <w:r w:rsidR="00DA3AB4" w:rsidRPr="007F27E3">
        <w:rPr>
          <w:rFonts w:eastAsia="Helvetica Neue"/>
          <w:lang w:val="cs" w:eastAsia="cs-CZ"/>
        </w:rPr>
        <w:t>,</w:t>
      </w:r>
      <w:r w:rsidRPr="007F27E3">
        <w:rPr>
          <w:rFonts w:eastAsia="Helvetica Neue"/>
          <w:lang w:val="cs" w:eastAsia="cs-CZ"/>
        </w:rPr>
        <w:t xml:space="preserve"> pokud tyto stanovy nestanoví jinak.</w:t>
      </w:r>
      <w:r w:rsidRPr="007F27E3">
        <w:rPr>
          <w:rFonts w:eastAsia="Helvetica Neue"/>
          <w:lang w:val="cs" w:eastAsia="cs-CZ"/>
        </w:rPr>
        <w:tab/>
      </w:r>
    </w:p>
    <w:p w14:paraId="69EEF8E5" w14:textId="3163D5C5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Usnesení o změně stanov </w:t>
      </w:r>
      <w:r w:rsidR="00DA69CE" w:rsidRPr="007F27E3">
        <w:rPr>
          <w:rFonts w:eastAsia="Helvetica Neue"/>
          <w:lang w:val="cs" w:eastAsia="cs-CZ"/>
        </w:rPr>
        <w:t xml:space="preserve">nebo o zrušení spolku </w:t>
      </w:r>
      <w:r w:rsidRPr="007F27E3">
        <w:rPr>
          <w:rFonts w:eastAsia="Helvetica Neue"/>
          <w:lang w:val="cs" w:eastAsia="cs-CZ"/>
        </w:rPr>
        <w:t>členská schůze přijímá nejméně 2/3 většinou hlasů přítomných členů.</w:t>
      </w:r>
      <w:r w:rsidRPr="007F27E3">
        <w:rPr>
          <w:rFonts w:eastAsia="Helvetica Neue"/>
          <w:lang w:val="cs" w:eastAsia="cs-CZ"/>
        </w:rPr>
        <w:tab/>
      </w:r>
    </w:p>
    <w:p w14:paraId="1DD5555F" w14:textId="77777777" w:rsidR="00515E33" w:rsidRPr="007F27E3" w:rsidRDefault="00515E33" w:rsidP="00DA3AB4">
      <w:pPr>
        <w:pStyle w:val="Nadpis1"/>
      </w:pPr>
      <w:r w:rsidRPr="007F27E3">
        <w:t>Výbor</w:t>
      </w:r>
      <w:r w:rsidRPr="007F27E3">
        <w:tab/>
      </w:r>
    </w:p>
    <w:p w14:paraId="1C38F0E9" w14:textId="7BD9171F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Výbor je statutárním orgánem </w:t>
      </w:r>
      <w:r w:rsidR="007A19B6" w:rsidRPr="007F27E3">
        <w:rPr>
          <w:rFonts w:eastAsia="Helvetica Neue"/>
          <w:lang w:val="cs" w:eastAsia="cs-CZ"/>
        </w:rPr>
        <w:t>spolku</w:t>
      </w:r>
      <w:r w:rsidRPr="007F27E3">
        <w:rPr>
          <w:rFonts w:eastAsia="Helvetica Neue"/>
          <w:lang w:val="cs" w:eastAsia="cs-CZ"/>
        </w:rPr>
        <w:t>.</w:t>
      </w:r>
      <w:r w:rsidRPr="007F27E3">
        <w:rPr>
          <w:rFonts w:eastAsia="Helvetica Neue"/>
          <w:lang w:val="cs" w:eastAsia="cs-CZ"/>
        </w:rPr>
        <w:tab/>
      </w:r>
    </w:p>
    <w:p w14:paraId="4F7ED47D" w14:textId="19AE63F8" w:rsidR="00515E33" w:rsidRPr="007F27E3" w:rsidRDefault="00000000" w:rsidP="00DA3AB4">
      <w:pPr>
        <w:pStyle w:val="Nadpis2"/>
        <w:rPr>
          <w:rFonts w:eastAsia="Helvetica Neue"/>
          <w:lang w:val="cs" w:eastAsia="cs-CZ"/>
        </w:rPr>
      </w:pPr>
      <w:sdt>
        <w:sdtPr>
          <w:rPr>
            <w:rFonts w:eastAsia="Helvetica Neue"/>
            <w:lang w:val="cs" w:eastAsia="cs-CZ"/>
          </w:rPr>
          <w:tag w:val="goog_rdk_80"/>
          <w:id w:val="1703672869"/>
        </w:sdtPr>
        <w:sdtContent/>
      </w:sdt>
      <w:r w:rsidR="00515E33" w:rsidRPr="007F27E3">
        <w:rPr>
          <w:rFonts w:eastAsia="Helvetica Neue"/>
          <w:lang w:val="cs" w:eastAsia="cs-CZ"/>
        </w:rPr>
        <w:t xml:space="preserve">Výbor má </w:t>
      </w:r>
      <w:r w:rsidR="007A19B6" w:rsidRPr="007F27E3">
        <w:rPr>
          <w:rFonts w:eastAsia="Helvetica Neue"/>
          <w:lang w:val="cs" w:eastAsia="cs-CZ"/>
        </w:rPr>
        <w:t>5</w:t>
      </w:r>
      <w:r w:rsidR="00515E33" w:rsidRPr="007F27E3">
        <w:rPr>
          <w:rFonts w:eastAsia="Helvetica Neue"/>
          <w:lang w:val="cs" w:eastAsia="cs-CZ"/>
        </w:rPr>
        <w:t xml:space="preserve"> člen</w:t>
      </w:r>
      <w:r w:rsidR="007A19B6" w:rsidRPr="007F27E3">
        <w:rPr>
          <w:rFonts w:eastAsia="Helvetica Neue"/>
          <w:lang w:val="cs" w:eastAsia="cs-CZ"/>
        </w:rPr>
        <w:t>ů</w:t>
      </w:r>
      <w:r w:rsidR="00515E33" w:rsidRPr="007F27E3">
        <w:rPr>
          <w:rFonts w:eastAsia="Helvetica Neue"/>
          <w:lang w:val="cs" w:eastAsia="cs-CZ"/>
        </w:rPr>
        <w:t xml:space="preserve"> volen</w:t>
      </w:r>
      <w:r w:rsidR="007A19B6" w:rsidRPr="007F27E3">
        <w:rPr>
          <w:rFonts w:eastAsia="Helvetica Neue"/>
          <w:lang w:val="cs" w:eastAsia="cs-CZ"/>
        </w:rPr>
        <w:t>ých</w:t>
      </w:r>
      <w:r w:rsidR="00515E33" w:rsidRPr="007F27E3">
        <w:rPr>
          <w:rFonts w:eastAsia="Helvetica Neue"/>
          <w:lang w:val="cs" w:eastAsia="cs-CZ"/>
        </w:rPr>
        <w:t xml:space="preserve"> na dobu 3 let. </w:t>
      </w:r>
      <w:r w:rsidR="007A19B6" w:rsidRPr="007F27E3">
        <w:rPr>
          <w:rFonts w:eastAsia="Helvetica Neue"/>
          <w:lang w:val="cs" w:eastAsia="cs-CZ"/>
        </w:rPr>
        <w:t>Členská schůze může rozhodnout prostým hlasováním, že výbor má jiný počet členů.</w:t>
      </w:r>
      <w:r w:rsidR="00515E33" w:rsidRPr="007F27E3">
        <w:rPr>
          <w:rFonts w:eastAsia="Helvetica Neue"/>
          <w:lang w:val="cs" w:eastAsia="cs-CZ"/>
        </w:rPr>
        <w:tab/>
      </w:r>
    </w:p>
    <w:p w14:paraId="4FAAA1F1" w14:textId="57E2F383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Do působnosti výboru náleží</w:t>
      </w:r>
      <w:r w:rsidR="007A19B6" w:rsidRPr="007F27E3">
        <w:rPr>
          <w:rFonts w:eastAsia="Helvetica Neue"/>
          <w:lang w:val="cs" w:eastAsia="cs-CZ"/>
        </w:rPr>
        <w:t xml:space="preserve"> též</w:t>
      </w:r>
      <w:r w:rsidRPr="007F27E3">
        <w:rPr>
          <w:rFonts w:eastAsia="Helvetica Neue"/>
          <w:lang w:val="cs" w:eastAsia="cs-CZ"/>
        </w:rPr>
        <w:t>:</w:t>
      </w:r>
      <w:r w:rsidRPr="007F27E3">
        <w:rPr>
          <w:rFonts w:eastAsia="Helvetica Neue"/>
          <w:lang w:val="cs" w:eastAsia="cs-CZ"/>
        </w:rPr>
        <w:tab/>
      </w:r>
    </w:p>
    <w:p w14:paraId="60136EEB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rozhodování o aktuální činnosti spolku,</w:t>
      </w:r>
      <w:r w:rsidRPr="007F27E3">
        <w:rPr>
          <w:rFonts w:eastAsia="Helvetica Neue"/>
          <w:lang w:val="cs" w:eastAsia="cs-CZ"/>
        </w:rPr>
        <w:tab/>
      </w:r>
    </w:p>
    <w:p w14:paraId="64931B70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správa majetku a financí spolku,</w:t>
      </w:r>
      <w:r w:rsidRPr="007F27E3">
        <w:rPr>
          <w:rFonts w:eastAsia="Helvetica Neue"/>
          <w:lang w:val="cs" w:eastAsia="cs-CZ"/>
        </w:rPr>
        <w:tab/>
      </w:r>
    </w:p>
    <w:p w14:paraId="7A90915E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schvalování přihlášek řádných a mimořádných členů,</w:t>
      </w:r>
      <w:r w:rsidRPr="007F27E3">
        <w:rPr>
          <w:rFonts w:eastAsia="Helvetica Neue"/>
          <w:lang w:val="cs" w:eastAsia="cs-CZ"/>
        </w:rPr>
        <w:tab/>
      </w:r>
    </w:p>
    <w:p w14:paraId="1725C2C1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udělování čestných členství,</w:t>
      </w:r>
      <w:r w:rsidRPr="007F27E3">
        <w:rPr>
          <w:rFonts w:eastAsia="Helvetica Neue"/>
          <w:lang w:val="cs" w:eastAsia="cs-CZ"/>
        </w:rPr>
        <w:tab/>
      </w:r>
    </w:p>
    <w:p w14:paraId="1EAD267B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svolávání členské schůze.</w:t>
      </w:r>
      <w:r w:rsidRPr="007F27E3">
        <w:rPr>
          <w:rFonts w:eastAsia="Helvetica Neue"/>
          <w:lang w:val="cs" w:eastAsia="cs-CZ"/>
        </w:rPr>
        <w:tab/>
      </w:r>
    </w:p>
    <w:p w14:paraId="73A9F148" w14:textId="523DF22A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Výbor volí ze svých členů předsedu. Předsedou výboru spolku může být každý člen</w:t>
      </w:r>
      <w:r w:rsidR="00F7313F" w:rsidRPr="007F27E3">
        <w:rPr>
          <w:rFonts w:eastAsia="Helvetica Neue"/>
          <w:lang w:val="cs" w:eastAsia="cs-CZ"/>
        </w:rPr>
        <w:t xml:space="preserve"> zvolen</w:t>
      </w:r>
      <w:r w:rsidRPr="007F27E3">
        <w:rPr>
          <w:rFonts w:eastAsia="Helvetica Neue"/>
          <w:lang w:val="cs" w:eastAsia="cs-CZ"/>
        </w:rPr>
        <w:t xml:space="preserve"> maximálně </w:t>
      </w:r>
      <w:r w:rsidR="00F7313F" w:rsidRPr="007F27E3">
        <w:rPr>
          <w:rFonts w:eastAsia="Helvetica Neue"/>
          <w:lang w:val="cs" w:eastAsia="cs-CZ"/>
        </w:rPr>
        <w:t>dvakrát</w:t>
      </w:r>
      <w:r w:rsidR="008F15D0" w:rsidRPr="007F27E3">
        <w:rPr>
          <w:rFonts w:eastAsia="Helvetica Neue"/>
          <w:lang w:val="cs" w:eastAsia="cs-CZ"/>
        </w:rPr>
        <w:t xml:space="preserve"> po sobě</w:t>
      </w:r>
      <w:r w:rsidRPr="007F27E3">
        <w:rPr>
          <w:rFonts w:eastAsia="Helvetica Neue"/>
          <w:lang w:val="cs" w:eastAsia="cs-CZ"/>
        </w:rPr>
        <w:t>.</w:t>
      </w:r>
      <w:r w:rsidR="007A19B6" w:rsidRPr="007F27E3">
        <w:rPr>
          <w:rFonts w:eastAsia="Helvetica Neue"/>
          <w:lang w:val="cs" w:eastAsia="cs-CZ"/>
        </w:rPr>
        <w:t xml:space="preserve"> První členové výboru, jakož i první předseda jsou určeni stanovami.</w:t>
      </w:r>
      <w:r w:rsidRPr="007F27E3">
        <w:rPr>
          <w:rFonts w:eastAsia="Helvetica Neue"/>
          <w:lang w:val="cs" w:eastAsia="cs-CZ"/>
        </w:rPr>
        <w:tab/>
      </w:r>
    </w:p>
    <w:p w14:paraId="599A44A0" w14:textId="628A328B" w:rsidR="00515E33" w:rsidRPr="007F27E3" w:rsidRDefault="007A19B6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Za spolek</w:t>
      </w:r>
      <w:r w:rsidR="00515E33" w:rsidRPr="007F27E3">
        <w:rPr>
          <w:rFonts w:eastAsia="Helvetica Neue"/>
          <w:lang w:val="cs" w:eastAsia="cs-CZ"/>
        </w:rPr>
        <w:t xml:space="preserve"> jedná </w:t>
      </w:r>
      <w:r w:rsidR="001E22CC" w:rsidRPr="007F27E3">
        <w:rPr>
          <w:rFonts w:eastAsia="Helvetica Neue"/>
          <w:lang w:val="cs" w:eastAsia="cs-CZ"/>
        </w:rPr>
        <w:t>každý člen výboru samostatně</w:t>
      </w:r>
      <w:r w:rsidRPr="007F27E3">
        <w:rPr>
          <w:rFonts w:eastAsia="Helvetica Neue"/>
          <w:lang w:val="cs" w:eastAsia="cs-CZ"/>
        </w:rPr>
        <w:t xml:space="preserve">. </w:t>
      </w:r>
      <w:r w:rsidR="00515E33" w:rsidRPr="007F27E3">
        <w:rPr>
          <w:rFonts w:eastAsia="Helvetica Neue"/>
          <w:lang w:val="cs" w:eastAsia="cs-CZ"/>
        </w:rPr>
        <w:tab/>
      </w:r>
    </w:p>
    <w:p w14:paraId="6B658750" w14:textId="77777777" w:rsidR="00515E33" w:rsidRPr="007F27E3" w:rsidRDefault="00515E33" w:rsidP="00DA3AB4">
      <w:pPr>
        <w:pStyle w:val="Nadpis1"/>
      </w:pPr>
      <w:r w:rsidRPr="007F27E3">
        <w:t>Revizní komise</w:t>
      </w:r>
      <w:r w:rsidRPr="007F27E3">
        <w:tab/>
      </w:r>
    </w:p>
    <w:p w14:paraId="3104E799" w14:textId="6AC1E6A5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Revizní komise </w:t>
      </w:r>
      <w:r w:rsidR="007A19B6" w:rsidRPr="007F27E3">
        <w:rPr>
          <w:rFonts w:eastAsia="Helvetica Neue"/>
          <w:lang w:val="cs" w:eastAsia="cs-CZ"/>
        </w:rPr>
        <w:t>kontroluje činnost spolku</w:t>
      </w:r>
      <w:r w:rsidRPr="007F27E3">
        <w:rPr>
          <w:rFonts w:eastAsia="Helvetica Neue"/>
          <w:lang w:val="cs" w:eastAsia="cs-CZ"/>
        </w:rPr>
        <w:t>.</w:t>
      </w:r>
      <w:r w:rsidRPr="007F27E3">
        <w:rPr>
          <w:rFonts w:eastAsia="Helvetica Neue"/>
          <w:lang w:val="cs" w:eastAsia="cs-CZ"/>
        </w:rPr>
        <w:tab/>
      </w:r>
    </w:p>
    <w:p w14:paraId="2435A2D7" w14:textId="1BB1A92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Revizní komise dohlíží, jsou-li záležitosti spolku řádně vedeny a vykonává-li spolek činnost v</w:t>
      </w:r>
      <w:r w:rsidR="00AF07BC" w:rsidRPr="007F27E3">
        <w:rPr>
          <w:rFonts w:eastAsia="Helvetica Neue"/>
          <w:lang w:val="cs" w:eastAsia="cs-CZ"/>
        </w:rPr>
        <w:t> </w:t>
      </w:r>
      <w:r w:rsidRPr="007F27E3">
        <w:rPr>
          <w:rFonts w:eastAsia="Helvetica Neue"/>
          <w:lang w:val="cs" w:eastAsia="cs-CZ"/>
        </w:rPr>
        <w:t>souladu se stanovami a právními předpisy, vyřizuje stížnosti členů spolku a na návrh člena přezkoumává rozhodnutí výboru o jeho vyloučení.</w:t>
      </w:r>
      <w:r w:rsidRPr="007F27E3">
        <w:rPr>
          <w:rFonts w:eastAsia="Helvetica Neue"/>
          <w:lang w:val="cs" w:eastAsia="cs-CZ"/>
        </w:rPr>
        <w:tab/>
      </w:r>
    </w:p>
    <w:p w14:paraId="38B4C5CF" w14:textId="7C3821E3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 xml:space="preserve">Revizní komise má 3 členy, jejichž funkční období je </w:t>
      </w:r>
      <w:sdt>
        <w:sdtPr>
          <w:rPr>
            <w:rFonts w:eastAsia="Helvetica Neue"/>
            <w:lang w:val="cs" w:eastAsia="cs-CZ"/>
          </w:rPr>
          <w:tag w:val="goog_rdk_83"/>
          <w:id w:val="-1030933628"/>
        </w:sdtPr>
        <w:sdtContent/>
      </w:sdt>
      <w:r w:rsidR="00B6755C" w:rsidRPr="007F27E3">
        <w:rPr>
          <w:rFonts w:eastAsia="Helvetica Neue"/>
          <w:lang w:val="cs" w:eastAsia="cs-CZ"/>
        </w:rPr>
        <w:t>3</w:t>
      </w:r>
      <w:r w:rsidRPr="007F27E3">
        <w:rPr>
          <w:rFonts w:eastAsia="Helvetica Neue"/>
          <w:lang w:val="cs" w:eastAsia="cs-CZ"/>
        </w:rPr>
        <w:t xml:space="preserve"> roky. Revizní komise ze svých členů volí předsedu.</w:t>
      </w:r>
      <w:r w:rsidR="007A19B6" w:rsidRPr="007F27E3">
        <w:rPr>
          <w:rFonts w:eastAsia="Helvetica Neue"/>
          <w:lang w:val="cs" w:eastAsia="cs-CZ"/>
        </w:rPr>
        <w:t xml:space="preserve"> První členové komise, jakož i první předseda, jsou určeni stanovami.</w:t>
      </w:r>
      <w:r w:rsidRPr="007F27E3">
        <w:rPr>
          <w:rFonts w:eastAsia="Helvetica Neue"/>
          <w:lang w:val="cs" w:eastAsia="cs-CZ"/>
        </w:rPr>
        <w:tab/>
      </w:r>
    </w:p>
    <w:p w14:paraId="0A15566B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Zástupce komise se může účastnit schůzí výboru s hlasem poradním.</w:t>
      </w:r>
      <w:r w:rsidRPr="007F27E3">
        <w:rPr>
          <w:rFonts w:eastAsia="Helvetica Neue"/>
          <w:lang w:val="cs" w:eastAsia="cs-CZ"/>
        </w:rPr>
        <w:tab/>
      </w:r>
    </w:p>
    <w:p w14:paraId="6FA0ED88" w14:textId="77777777" w:rsidR="00515E33" w:rsidRPr="007F27E3" w:rsidRDefault="00515E33" w:rsidP="00DA3AB4">
      <w:pPr>
        <w:pStyle w:val="Nadpis1"/>
      </w:pPr>
      <w:r w:rsidRPr="007F27E3">
        <w:t>Hospodaření spolku</w:t>
      </w:r>
      <w:r w:rsidRPr="007F27E3">
        <w:tab/>
      </w:r>
    </w:p>
    <w:p w14:paraId="0BC5701F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Spolek hospodaří s finančními prostředky získanými:</w:t>
      </w:r>
      <w:r w:rsidRPr="007F27E3">
        <w:rPr>
          <w:rFonts w:eastAsia="Helvetica Neue"/>
          <w:lang w:val="cs" w:eastAsia="cs-CZ"/>
        </w:rPr>
        <w:tab/>
      </w:r>
    </w:p>
    <w:p w14:paraId="306B1687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členskými příspěvky,</w:t>
      </w:r>
      <w:r w:rsidRPr="007F27E3">
        <w:rPr>
          <w:rFonts w:eastAsia="Helvetica Neue"/>
          <w:lang w:val="cs" w:eastAsia="cs-CZ"/>
        </w:rPr>
        <w:tab/>
      </w:r>
    </w:p>
    <w:p w14:paraId="174BF48A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dary, granty a sponzoringem,</w:t>
      </w:r>
      <w:r w:rsidRPr="007F27E3">
        <w:rPr>
          <w:rFonts w:eastAsia="Helvetica Neue"/>
          <w:lang w:val="cs" w:eastAsia="cs-CZ"/>
        </w:rPr>
        <w:tab/>
      </w:r>
    </w:p>
    <w:p w14:paraId="57F10E26" w14:textId="77777777" w:rsidR="00515E33" w:rsidRPr="007F27E3" w:rsidRDefault="00515E33" w:rsidP="00DA3AB4">
      <w:pPr>
        <w:pStyle w:val="Nadpis3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výnosem vlastní činnosti.</w:t>
      </w:r>
      <w:r w:rsidRPr="007F27E3">
        <w:rPr>
          <w:rFonts w:eastAsia="Helvetica Neue"/>
          <w:lang w:val="cs" w:eastAsia="cs-CZ"/>
        </w:rPr>
        <w:tab/>
      </w:r>
    </w:p>
    <w:p w14:paraId="55B8B499" w14:textId="77777777" w:rsidR="00515E33" w:rsidRPr="007F27E3" w:rsidRDefault="00515E33" w:rsidP="00DA3AB4">
      <w:pPr>
        <w:pStyle w:val="Nadpis2"/>
        <w:rPr>
          <w:rFonts w:eastAsia="Helvetica Neue"/>
          <w:lang w:val="cs" w:eastAsia="cs-CZ"/>
        </w:rPr>
      </w:pPr>
      <w:r w:rsidRPr="007F27E3">
        <w:rPr>
          <w:rFonts w:eastAsia="Helvetica Neue"/>
          <w:lang w:val="cs" w:eastAsia="cs-CZ"/>
        </w:rPr>
        <w:t>Hospodaření je neziskové; zisk nesměřuje k rozdělení mezi členy.</w:t>
      </w:r>
      <w:r w:rsidRPr="007F27E3">
        <w:rPr>
          <w:rFonts w:eastAsia="Helvetica Neue"/>
          <w:lang w:val="cs" w:eastAsia="cs-CZ"/>
        </w:rPr>
        <w:tab/>
      </w:r>
    </w:p>
    <w:p w14:paraId="13F96F0B" w14:textId="17734155" w:rsidR="00515E33" w:rsidRPr="007F27E3" w:rsidRDefault="007A19B6" w:rsidP="007A19B6">
      <w:pPr>
        <w:pStyle w:val="Nadpis1"/>
      </w:pPr>
      <w:r w:rsidRPr="007F27E3">
        <w:lastRenderedPageBreak/>
        <w:t>První členové volených orgánů</w:t>
      </w:r>
      <w:r w:rsidR="00515E33" w:rsidRPr="007F27E3">
        <w:tab/>
      </w:r>
    </w:p>
    <w:p w14:paraId="11A4BC77" w14:textId="14874C9F" w:rsidR="007A19B6" w:rsidRPr="007F27E3" w:rsidRDefault="007A19B6" w:rsidP="00DA3AB4">
      <w:pPr>
        <w:pStyle w:val="Nadpis2"/>
      </w:pPr>
      <w:r w:rsidRPr="007F27E3">
        <w:t xml:space="preserve">Prvními členkami výboru jsou: </w:t>
      </w:r>
      <w:r w:rsidRPr="007F27E3">
        <w:tab/>
      </w:r>
    </w:p>
    <w:p w14:paraId="6325B46A" w14:textId="290D5DF1" w:rsidR="00515E33" w:rsidRPr="007F27E3" w:rsidRDefault="00515E33" w:rsidP="007A19B6">
      <w:pPr>
        <w:pStyle w:val="Nadpis3"/>
      </w:pPr>
      <w:r w:rsidRPr="007F27E3">
        <w:t>MUDr. Radmila Novozámská, nar. 12.11.1971, pobytem Hlavní 60, 251 66 Senohraby, jako předsedkyně</w:t>
      </w:r>
      <w:r w:rsidR="00D4069D" w:rsidRPr="007F27E3">
        <w:t xml:space="preserve">. </w:t>
      </w:r>
      <w:r w:rsidRPr="007F27E3">
        <w:tab/>
      </w:r>
    </w:p>
    <w:p w14:paraId="388721EC" w14:textId="3E828CC7" w:rsidR="00515E33" w:rsidRPr="007F27E3" w:rsidRDefault="00515E33" w:rsidP="007A19B6">
      <w:pPr>
        <w:pStyle w:val="Nadpis3"/>
      </w:pPr>
      <w:r w:rsidRPr="007F27E3">
        <w:t xml:space="preserve">MUDr. Jana Zedníčková, nar. 27.07.1976, pobytem </w:t>
      </w:r>
      <w:proofErr w:type="spellStart"/>
      <w:r w:rsidRPr="007F27E3">
        <w:t>Pávov</w:t>
      </w:r>
      <w:proofErr w:type="spellEnd"/>
      <w:r w:rsidRPr="007F27E3">
        <w:t xml:space="preserve"> 39, 586 01 Jihlava</w:t>
      </w:r>
      <w:r w:rsidR="00D4069D" w:rsidRPr="007F27E3">
        <w:t>.</w:t>
      </w:r>
      <w:r w:rsidRPr="007F27E3">
        <w:t xml:space="preserve"> </w:t>
      </w:r>
      <w:r w:rsidRPr="007F27E3">
        <w:tab/>
      </w:r>
    </w:p>
    <w:p w14:paraId="332D254A" w14:textId="31199616" w:rsidR="00515E33" w:rsidRPr="007F27E3" w:rsidRDefault="00515E33" w:rsidP="007A19B6">
      <w:pPr>
        <w:pStyle w:val="Nadpis3"/>
      </w:pPr>
      <w:r w:rsidRPr="007F27E3">
        <w:t>MUDr. Dita Mühlhandlová, nar. 14.11.1983, pobytem K Jelenici 1420/20, Bystrc, 635 00 Brno</w:t>
      </w:r>
      <w:r w:rsidR="00D4069D" w:rsidRPr="007F27E3">
        <w:t>.</w:t>
      </w:r>
      <w:r w:rsidRPr="007F27E3">
        <w:t xml:space="preserve"> </w:t>
      </w:r>
      <w:r w:rsidRPr="007F27E3">
        <w:tab/>
      </w:r>
    </w:p>
    <w:p w14:paraId="65FC5774" w14:textId="160BA7EC" w:rsidR="00515E33" w:rsidRPr="007F27E3" w:rsidRDefault="00515E33" w:rsidP="007A19B6">
      <w:pPr>
        <w:pStyle w:val="Nadpis3"/>
      </w:pPr>
      <w:proofErr w:type="spellStart"/>
      <w:r w:rsidRPr="007F27E3">
        <w:t>MDDr</w:t>
      </w:r>
      <w:proofErr w:type="spellEnd"/>
      <w:r w:rsidRPr="007F27E3">
        <w:t>. Michaela Štětinová, nar. 11.11.1987, pobytem Polní 142, Nová Huť, 330 02 Dýšina</w:t>
      </w:r>
      <w:r w:rsidR="00D4069D" w:rsidRPr="007F27E3">
        <w:t>.</w:t>
      </w:r>
      <w:r w:rsidRPr="007F27E3">
        <w:t xml:space="preserve"> </w:t>
      </w:r>
    </w:p>
    <w:p w14:paraId="1CB3F999" w14:textId="46183234" w:rsidR="00515E33" w:rsidRPr="007F27E3" w:rsidRDefault="00515E33" w:rsidP="007A19B6">
      <w:pPr>
        <w:pStyle w:val="Nadpis3"/>
      </w:pPr>
      <w:proofErr w:type="spellStart"/>
      <w:r w:rsidRPr="007F27E3">
        <w:t>MDDr</w:t>
      </w:r>
      <w:proofErr w:type="spellEnd"/>
      <w:r w:rsidRPr="007F27E3">
        <w:t>. Tereza Čelková, nar. 09.03.1990, pobytem Divecká 217/4, Slatina, 500 03 Hradec Králové</w:t>
      </w:r>
      <w:r w:rsidR="00D4069D" w:rsidRPr="007F27E3">
        <w:t>.</w:t>
      </w:r>
      <w:r w:rsidRPr="007F27E3">
        <w:tab/>
      </w:r>
    </w:p>
    <w:p w14:paraId="7417C06E" w14:textId="4A8B7CB6" w:rsidR="00515E33" w:rsidRPr="007F27E3" w:rsidRDefault="007A19B6" w:rsidP="00DA3AB4">
      <w:pPr>
        <w:pStyle w:val="Nadpis2"/>
      </w:pPr>
      <w:r w:rsidRPr="007F27E3">
        <w:t>Prvními členkami revizní komise jsou</w:t>
      </w:r>
      <w:r w:rsidR="00515E33" w:rsidRPr="007F27E3">
        <w:t>:</w:t>
      </w:r>
      <w:r w:rsidR="00515E33" w:rsidRPr="007F27E3">
        <w:tab/>
      </w:r>
    </w:p>
    <w:p w14:paraId="4E3E442E" w14:textId="1CF46310" w:rsidR="00515E33" w:rsidRPr="007F27E3" w:rsidRDefault="00515E33" w:rsidP="007A19B6">
      <w:pPr>
        <w:pStyle w:val="Nadpis3"/>
      </w:pPr>
      <w:proofErr w:type="spellStart"/>
      <w:r w:rsidRPr="007F27E3">
        <w:t>MDDr</w:t>
      </w:r>
      <w:proofErr w:type="spellEnd"/>
      <w:r w:rsidRPr="007F27E3">
        <w:t xml:space="preserve">. Blanka </w:t>
      </w:r>
      <w:proofErr w:type="spellStart"/>
      <w:r w:rsidRPr="007F27E3">
        <w:t>Mokošínová</w:t>
      </w:r>
      <w:proofErr w:type="spellEnd"/>
      <w:r w:rsidRPr="007F27E3">
        <w:t>, nar. 20.10.1987, pobytem č.p. 140, 281 71 Rostoklaty, jako předsedkyně</w:t>
      </w:r>
      <w:r w:rsidR="00D4069D" w:rsidRPr="007F27E3">
        <w:t>.</w:t>
      </w:r>
      <w:r w:rsidRPr="007F27E3">
        <w:t xml:space="preserve"> </w:t>
      </w:r>
      <w:r w:rsidRPr="007F27E3">
        <w:tab/>
      </w:r>
    </w:p>
    <w:p w14:paraId="45CA7B3E" w14:textId="262C1ABA" w:rsidR="00515E33" w:rsidRPr="007F27E3" w:rsidRDefault="00515E33" w:rsidP="007A19B6">
      <w:pPr>
        <w:pStyle w:val="Nadpis3"/>
      </w:pPr>
      <w:proofErr w:type="spellStart"/>
      <w:r w:rsidRPr="007F27E3">
        <w:t>MDDr</w:t>
      </w:r>
      <w:proofErr w:type="spellEnd"/>
      <w:r w:rsidRPr="007F27E3">
        <w:t>. Viktorie Tuček Eliášová, nar. 16.10.1997, pobytem Květinová 1287, 273 43 Buštěhrad</w:t>
      </w:r>
      <w:r w:rsidR="00D4069D" w:rsidRPr="007F27E3">
        <w:t>.</w:t>
      </w:r>
      <w:r w:rsidRPr="007F27E3">
        <w:tab/>
      </w:r>
    </w:p>
    <w:p w14:paraId="03E6CDE6" w14:textId="4E5528E0" w:rsidR="00515E33" w:rsidRPr="007F27E3" w:rsidRDefault="00515E33" w:rsidP="007A19B6">
      <w:pPr>
        <w:pStyle w:val="Nadpis3"/>
      </w:pPr>
      <w:proofErr w:type="spellStart"/>
      <w:r w:rsidRPr="007F27E3">
        <w:t>MDDr</w:t>
      </w:r>
      <w:proofErr w:type="spellEnd"/>
      <w:r w:rsidRPr="007F27E3">
        <w:t>. Kateřina Kadlečková, nar. 30.01.1987, pobytem V Zátiší 625/9, 250 88 Čelákovice</w:t>
      </w:r>
      <w:r w:rsidR="00D4069D" w:rsidRPr="007F27E3">
        <w:t>.</w:t>
      </w:r>
      <w:r w:rsidRPr="007F27E3">
        <w:tab/>
      </w:r>
    </w:p>
    <w:p w14:paraId="27814D3F" w14:textId="1B0A3CBD" w:rsidR="004E7C65" w:rsidRPr="007F27E3" w:rsidRDefault="004E7C65"/>
    <w:sectPr w:rsidR="004E7C65" w:rsidRPr="007F27E3" w:rsidSect="0034506F">
      <w:headerReference w:type="default" r:id="rId7"/>
      <w:pgSz w:w="11906" w:h="16838" w:code="9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03BB" w14:textId="77777777" w:rsidR="00D57FFD" w:rsidRDefault="00D57FFD">
      <w:pPr>
        <w:spacing w:after="0"/>
      </w:pPr>
      <w:r>
        <w:separator/>
      </w:r>
    </w:p>
  </w:endnote>
  <w:endnote w:type="continuationSeparator" w:id="0">
    <w:p w14:paraId="7CB932BB" w14:textId="77777777" w:rsidR="00D57FFD" w:rsidRDefault="00D57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ED7A" w14:textId="77777777" w:rsidR="00D57FFD" w:rsidRDefault="00D57FFD">
      <w:pPr>
        <w:spacing w:after="0"/>
      </w:pPr>
      <w:r>
        <w:separator/>
      </w:r>
    </w:p>
  </w:footnote>
  <w:footnote w:type="continuationSeparator" w:id="0">
    <w:p w14:paraId="0C7A560D" w14:textId="77777777" w:rsidR="00D57FFD" w:rsidRDefault="00D57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92DE" w14:textId="45056676" w:rsidR="004D3358" w:rsidRDefault="00866BCE" w:rsidP="00B376EF">
    <w:pPr>
      <w:spacing w:after="120"/>
      <w:jc w:val="right"/>
      <w:rPr>
        <w:i/>
      </w:rPr>
    </w:pPr>
    <w:r>
      <w:rPr>
        <w:i/>
      </w:rPr>
      <w:t xml:space="preserve">strana </w:t>
    </w:r>
    <w:r>
      <w:rPr>
        <w:i/>
      </w:rPr>
      <w:fldChar w:fldCharType="begin"/>
    </w:r>
    <w:r>
      <w:rPr>
        <w:i/>
      </w:rPr>
      <w:instrText>PAGE   \* cardtext</w:instrText>
    </w:r>
    <w:r>
      <w:rPr>
        <w:i/>
      </w:rPr>
      <w:fldChar w:fldCharType="separate"/>
    </w:r>
    <w:r>
      <w:rPr>
        <w:i/>
        <w:noProof/>
      </w:rPr>
      <w:t>dva</w:t>
    </w:r>
    <w:r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444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526D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84A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4CF3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4DC6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037706"/>
    <w:multiLevelType w:val="hybridMultilevel"/>
    <w:tmpl w:val="CE16D1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76B7C"/>
    <w:multiLevelType w:val="hybridMultilevel"/>
    <w:tmpl w:val="39142626"/>
    <w:lvl w:ilvl="0" w:tplc="0A5CBFF6">
      <w:start w:val="1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43A"/>
    <w:multiLevelType w:val="hybridMultilevel"/>
    <w:tmpl w:val="967A35F8"/>
    <w:lvl w:ilvl="0" w:tplc="B1745D58">
      <w:start w:val="1"/>
      <w:numFmt w:val="decimal"/>
      <w:pStyle w:val="Odstavecseseznamem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3CBB"/>
    <w:multiLevelType w:val="hybridMultilevel"/>
    <w:tmpl w:val="FE64CCC4"/>
    <w:lvl w:ilvl="0" w:tplc="EE68C9AC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5115E"/>
    <w:multiLevelType w:val="multilevel"/>
    <w:tmpl w:val="E512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0170F5"/>
    <w:multiLevelType w:val="hybridMultilevel"/>
    <w:tmpl w:val="E86866CE"/>
    <w:lvl w:ilvl="0" w:tplc="F9C2184C">
      <w:start w:val="1"/>
      <w:numFmt w:val="upperRoman"/>
      <w:pStyle w:val="rozhodnutI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  <w:i w:val="0"/>
        <w:sz w:val="22"/>
        <w:szCs w:val="22"/>
      </w:rPr>
    </w:lvl>
    <w:lvl w:ilvl="1" w:tplc="4F0E47A2">
      <w:start w:val="1"/>
      <w:numFmt w:val="lowerLetter"/>
      <w:pStyle w:val="RozhodnutIa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7D63"/>
    <w:multiLevelType w:val="multilevel"/>
    <w:tmpl w:val="DA5A54EA"/>
    <w:styleLink w:val="slovanseznam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405880"/>
    <w:multiLevelType w:val="hybridMultilevel"/>
    <w:tmpl w:val="C7C6802C"/>
    <w:lvl w:ilvl="0" w:tplc="7212BB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403"/>
    <w:multiLevelType w:val="hybridMultilevel"/>
    <w:tmpl w:val="CE16D1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3B88"/>
    <w:multiLevelType w:val="multilevel"/>
    <w:tmpl w:val="2C66B7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5502F20"/>
    <w:multiLevelType w:val="hybridMultilevel"/>
    <w:tmpl w:val="2CCAB590"/>
    <w:lvl w:ilvl="0" w:tplc="04050013">
      <w:start w:val="1"/>
      <w:numFmt w:val="upperRoman"/>
      <w:lvlText w:val="%1."/>
      <w:lvlJc w:val="righ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64722FF7"/>
    <w:multiLevelType w:val="multilevel"/>
    <w:tmpl w:val="A6685AC6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18"/>
        </w:tabs>
        <w:ind w:left="1418" w:hanging="1418"/>
      </w:pPr>
      <w:rPr>
        <w:rFonts w:asciiTheme="minorHAnsi" w:hAnsiTheme="minorHAnsi" w:hint="default"/>
        <w:b w:val="0"/>
        <w:i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701"/>
        </w:tabs>
        <w:ind w:left="1701" w:hanging="1701"/>
      </w:pPr>
      <w:rPr>
        <w:rFonts w:asciiTheme="minorHAnsi" w:hAnsiTheme="minorHAnsi" w:hint="default"/>
        <w:b w:val="0"/>
        <w:i w:val="0"/>
        <w:sz w:val="24"/>
      </w:rPr>
    </w:lvl>
    <w:lvl w:ilvl="4">
      <w:start w:val="1"/>
      <w:numFmt w:val="none"/>
      <w:pStyle w:val="Nadpis5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num w:numId="1" w16cid:durableId="247662870">
    <w:abstractNumId w:val="10"/>
  </w:num>
  <w:num w:numId="2" w16cid:durableId="644357637">
    <w:abstractNumId w:val="10"/>
  </w:num>
  <w:num w:numId="3" w16cid:durableId="1115173010">
    <w:abstractNumId w:val="10"/>
  </w:num>
  <w:num w:numId="4" w16cid:durableId="14432171">
    <w:abstractNumId w:val="10"/>
  </w:num>
  <w:num w:numId="5" w16cid:durableId="950552402">
    <w:abstractNumId w:val="10"/>
  </w:num>
  <w:num w:numId="6" w16cid:durableId="406925583">
    <w:abstractNumId w:val="8"/>
  </w:num>
  <w:num w:numId="7" w16cid:durableId="1319530609">
    <w:abstractNumId w:val="10"/>
  </w:num>
  <w:num w:numId="8" w16cid:durableId="1316060362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9" w16cid:durableId="860432517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0" w16cid:durableId="1762950114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1" w16cid:durableId="7112425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2" w16cid:durableId="1672295914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3" w16cid:durableId="963999309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4" w16cid:durableId="1770348542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5" w16cid:durableId="559170993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851"/>
          </w:tabs>
          <w:ind w:left="851" w:hanging="851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</w:num>
  <w:num w:numId="16" w16cid:durableId="280695416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709"/>
          </w:tabs>
          <w:ind w:left="709" w:hanging="709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4">
      <w:lvl w:ilvl="4">
        <w:start w:val="1"/>
        <w:numFmt w:val="none"/>
        <w:pStyle w:val="Nadpis5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none"/>
        <w:pStyle w:val="Nadpis6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none"/>
        <w:pStyle w:val="Nadpis7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none"/>
        <w:pStyle w:val="Nadpis8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none"/>
        <w:pStyle w:val="Nadpis9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</w:num>
  <w:num w:numId="17" w16cid:durableId="1658024325">
    <w:abstractNumId w:val="4"/>
  </w:num>
  <w:num w:numId="18" w16cid:durableId="1408042203">
    <w:abstractNumId w:val="3"/>
  </w:num>
  <w:num w:numId="19" w16cid:durableId="1514149196">
    <w:abstractNumId w:val="2"/>
  </w:num>
  <w:num w:numId="20" w16cid:durableId="1641808284">
    <w:abstractNumId w:val="1"/>
  </w:num>
  <w:num w:numId="21" w16cid:durableId="2052027506">
    <w:abstractNumId w:val="0"/>
  </w:num>
  <w:num w:numId="22" w16cid:durableId="1566914990">
    <w:abstractNumId w:val="11"/>
  </w:num>
  <w:num w:numId="23" w16cid:durableId="185294442">
    <w:abstractNumId w:val="6"/>
  </w:num>
  <w:num w:numId="24" w16cid:durableId="530873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222340">
    <w:abstractNumId w:val="10"/>
  </w:num>
  <w:num w:numId="26" w16cid:durableId="2008559738">
    <w:abstractNumId w:val="10"/>
  </w:num>
  <w:num w:numId="27" w16cid:durableId="1202939839">
    <w:abstractNumId w:val="9"/>
  </w:num>
  <w:num w:numId="28" w16cid:durableId="1361008347">
    <w:abstractNumId w:val="7"/>
  </w:num>
  <w:num w:numId="29" w16cid:durableId="1190799381">
    <w:abstractNumId w:val="12"/>
  </w:num>
  <w:num w:numId="30" w16cid:durableId="153641490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709"/>
          </w:tabs>
          <w:ind w:left="709" w:hanging="709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4">
      <w:lvl w:ilvl="4">
        <w:start w:val="1"/>
        <w:numFmt w:val="none"/>
        <w:pStyle w:val="Nadpis5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none"/>
        <w:pStyle w:val="Nadpis6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none"/>
        <w:pStyle w:val="Nadpis7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none"/>
        <w:pStyle w:val="Nadpis8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none"/>
        <w:pStyle w:val="Nadpis9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</w:num>
  <w:num w:numId="31" w16cid:durableId="209289623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709"/>
          </w:tabs>
          <w:ind w:left="709" w:hanging="709"/>
        </w:pPr>
        <w:rPr>
          <w:rFonts w:asciiTheme="majorHAnsi" w:hAnsiTheme="maj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asciiTheme="minorHAnsi" w:hAnsiTheme="minorHAnsi" w:hint="default"/>
          <w:b w:val="0"/>
          <w:i w:val="0"/>
          <w:sz w:val="22"/>
        </w:rPr>
      </w:lvl>
    </w:lvlOverride>
    <w:lvlOverride w:ilvl="4">
      <w:lvl w:ilvl="4">
        <w:start w:val="1"/>
        <w:numFmt w:val="none"/>
        <w:pStyle w:val="Nadpis5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none"/>
        <w:pStyle w:val="Nadpis6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6">
      <w:lvl w:ilvl="6">
        <w:start w:val="1"/>
        <w:numFmt w:val="none"/>
        <w:pStyle w:val="Nadpis7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none"/>
        <w:pStyle w:val="Nadpis8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8">
      <w:lvl w:ilvl="8">
        <w:start w:val="1"/>
        <w:numFmt w:val="none"/>
        <w:pStyle w:val="Nadpis9"/>
        <w:lvlText w:val="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</w:num>
  <w:num w:numId="32" w16cid:durableId="459305680">
    <w:abstractNumId w:val="15"/>
  </w:num>
  <w:num w:numId="33" w16cid:durableId="1813401017">
    <w:abstractNumId w:val="5"/>
  </w:num>
  <w:num w:numId="34" w16cid:durableId="62918880">
    <w:abstractNumId w:val="13"/>
  </w:num>
  <w:num w:numId="35" w16cid:durableId="1302881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58"/>
    <w:rsid w:val="00004F81"/>
    <w:rsid w:val="00025BB5"/>
    <w:rsid w:val="00040FAA"/>
    <w:rsid w:val="00041DE9"/>
    <w:rsid w:val="00043A6B"/>
    <w:rsid w:val="00055287"/>
    <w:rsid w:val="00056DDE"/>
    <w:rsid w:val="00093A38"/>
    <w:rsid w:val="00097A6E"/>
    <w:rsid w:val="000A13A9"/>
    <w:rsid w:val="000A5A4B"/>
    <w:rsid w:val="000E13F7"/>
    <w:rsid w:val="001007E0"/>
    <w:rsid w:val="001070D0"/>
    <w:rsid w:val="0013031D"/>
    <w:rsid w:val="00132143"/>
    <w:rsid w:val="00151AA7"/>
    <w:rsid w:val="001869D2"/>
    <w:rsid w:val="001A1F98"/>
    <w:rsid w:val="001A27BB"/>
    <w:rsid w:val="001C2692"/>
    <w:rsid w:val="001C72B7"/>
    <w:rsid w:val="001E22CC"/>
    <w:rsid w:val="00220580"/>
    <w:rsid w:val="00247E98"/>
    <w:rsid w:val="002529BF"/>
    <w:rsid w:val="002B32DA"/>
    <w:rsid w:val="002D5B22"/>
    <w:rsid w:val="002D6088"/>
    <w:rsid w:val="002F5101"/>
    <w:rsid w:val="0034506F"/>
    <w:rsid w:val="003848B4"/>
    <w:rsid w:val="00394534"/>
    <w:rsid w:val="003C60B8"/>
    <w:rsid w:val="003E4974"/>
    <w:rsid w:val="004579CB"/>
    <w:rsid w:val="00490512"/>
    <w:rsid w:val="004B2E66"/>
    <w:rsid w:val="004D3358"/>
    <w:rsid w:val="004E2D90"/>
    <w:rsid w:val="004E7C65"/>
    <w:rsid w:val="004F62D2"/>
    <w:rsid w:val="004F6B4E"/>
    <w:rsid w:val="0051163A"/>
    <w:rsid w:val="00515E33"/>
    <w:rsid w:val="00520FBB"/>
    <w:rsid w:val="005229DF"/>
    <w:rsid w:val="0052710B"/>
    <w:rsid w:val="00527C12"/>
    <w:rsid w:val="00550460"/>
    <w:rsid w:val="0055520E"/>
    <w:rsid w:val="005C05C8"/>
    <w:rsid w:val="005E3B78"/>
    <w:rsid w:val="005E5B90"/>
    <w:rsid w:val="006038B2"/>
    <w:rsid w:val="00624A86"/>
    <w:rsid w:val="006A55DE"/>
    <w:rsid w:val="006C29E8"/>
    <w:rsid w:val="006C6C3C"/>
    <w:rsid w:val="006C7330"/>
    <w:rsid w:val="006D60FF"/>
    <w:rsid w:val="006E6A75"/>
    <w:rsid w:val="006E79FC"/>
    <w:rsid w:val="006F5250"/>
    <w:rsid w:val="00716A91"/>
    <w:rsid w:val="00760890"/>
    <w:rsid w:val="007A19B6"/>
    <w:rsid w:val="007A36FE"/>
    <w:rsid w:val="007B2ABA"/>
    <w:rsid w:val="007F05D0"/>
    <w:rsid w:val="007F27E3"/>
    <w:rsid w:val="007F569C"/>
    <w:rsid w:val="007F7F44"/>
    <w:rsid w:val="00805CD2"/>
    <w:rsid w:val="008154FD"/>
    <w:rsid w:val="00816D88"/>
    <w:rsid w:val="008242AB"/>
    <w:rsid w:val="00843444"/>
    <w:rsid w:val="00866BCE"/>
    <w:rsid w:val="008729FE"/>
    <w:rsid w:val="008778F8"/>
    <w:rsid w:val="008F15D0"/>
    <w:rsid w:val="008F4EC5"/>
    <w:rsid w:val="00911F75"/>
    <w:rsid w:val="00933B5C"/>
    <w:rsid w:val="009B204A"/>
    <w:rsid w:val="009C2C62"/>
    <w:rsid w:val="009D10AC"/>
    <w:rsid w:val="00A036B9"/>
    <w:rsid w:val="00A16662"/>
    <w:rsid w:val="00A24540"/>
    <w:rsid w:val="00A422E1"/>
    <w:rsid w:val="00A53E13"/>
    <w:rsid w:val="00A546CC"/>
    <w:rsid w:val="00A75FE7"/>
    <w:rsid w:val="00A8136C"/>
    <w:rsid w:val="00A87DFA"/>
    <w:rsid w:val="00A96685"/>
    <w:rsid w:val="00AA5F75"/>
    <w:rsid w:val="00AA7148"/>
    <w:rsid w:val="00AA76CC"/>
    <w:rsid w:val="00AB49C5"/>
    <w:rsid w:val="00AD254F"/>
    <w:rsid w:val="00AF07BC"/>
    <w:rsid w:val="00AF5A6D"/>
    <w:rsid w:val="00AF70B3"/>
    <w:rsid w:val="00B32317"/>
    <w:rsid w:val="00B35637"/>
    <w:rsid w:val="00B376EF"/>
    <w:rsid w:val="00B55123"/>
    <w:rsid w:val="00B64333"/>
    <w:rsid w:val="00B656AE"/>
    <w:rsid w:val="00B6755C"/>
    <w:rsid w:val="00B80CFC"/>
    <w:rsid w:val="00B836B0"/>
    <w:rsid w:val="00BF4DFC"/>
    <w:rsid w:val="00C13CBA"/>
    <w:rsid w:val="00C2310A"/>
    <w:rsid w:val="00C243A5"/>
    <w:rsid w:val="00C70F17"/>
    <w:rsid w:val="00C914D9"/>
    <w:rsid w:val="00CD6522"/>
    <w:rsid w:val="00CE4921"/>
    <w:rsid w:val="00D311D7"/>
    <w:rsid w:val="00D4069D"/>
    <w:rsid w:val="00D57FFD"/>
    <w:rsid w:val="00D62B3F"/>
    <w:rsid w:val="00D64113"/>
    <w:rsid w:val="00D83FF6"/>
    <w:rsid w:val="00D96385"/>
    <w:rsid w:val="00DA2023"/>
    <w:rsid w:val="00DA3AB4"/>
    <w:rsid w:val="00DA69CE"/>
    <w:rsid w:val="00DC608F"/>
    <w:rsid w:val="00DD0771"/>
    <w:rsid w:val="00E01349"/>
    <w:rsid w:val="00E17976"/>
    <w:rsid w:val="00E51281"/>
    <w:rsid w:val="00E61515"/>
    <w:rsid w:val="00E8108D"/>
    <w:rsid w:val="00E859CD"/>
    <w:rsid w:val="00EB02A2"/>
    <w:rsid w:val="00EB22F3"/>
    <w:rsid w:val="00EB730D"/>
    <w:rsid w:val="00ED7750"/>
    <w:rsid w:val="00F23D48"/>
    <w:rsid w:val="00F251B5"/>
    <w:rsid w:val="00F510EB"/>
    <w:rsid w:val="00F534FD"/>
    <w:rsid w:val="00F7313F"/>
    <w:rsid w:val="00F75116"/>
    <w:rsid w:val="00F8692F"/>
    <w:rsid w:val="00F91DB6"/>
    <w:rsid w:val="00F95186"/>
    <w:rsid w:val="00FA6102"/>
    <w:rsid w:val="00FA7913"/>
    <w:rsid w:val="00FB48C4"/>
    <w:rsid w:val="00FC5EB9"/>
    <w:rsid w:val="00FD69A9"/>
    <w:rsid w:val="00FE43D9"/>
    <w:rsid w:val="00FE4BE8"/>
    <w:rsid w:val="00FF2ACB"/>
    <w:rsid w:val="00FF593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928A"/>
  <w15:docId w15:val="{92F9F1B7-F739-D648-8DC4-7B25A15F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E33"/>
    <w:pPr>
      <w:tabs>
        <w:tab w:val="right" w:leader="hyphen" w:pos="9072"/>
      </w:tabs>
      <w:suppressAutoHyphens/>
      <w:spacing w:after="60" w:line="240" w:lineRule="auto"/>
      <w:jc w:val="both"/>
    </w:pPr>
    <w:rPr>
      <w:rFonts w:cstheme="majorBidi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rsid w:val="00B376EF"/>
    <w:pPr>
      <w:keepNext/>
      <w:keepLines/>
      <w:numPr>
        <w:numId w:val="16"/>
      </w:numPr>
      <w:spacing w:before="120"/>
      <w:outlineLvl w:val="0"/>
    </w:pPr>
    <w:rPr>
      <w:rFonts w:asciiTheme="majorHAnsi" w:eastAsiaTheme="majorEastAsia" w:hAnsiTheme="majorHAnsi"/>
      <w:b/>
      <w:bCs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pPr>
      <w:numPr>
        <w:ilvl w:val="1"/>
        <w:numId w:val="16"/>
      </w:numPr>
      <w:suppressAutoHyphens w:val="0"/>
      <w:outlineLvl w:val="1"/>
    </w:pPr>
    <w:rPr>
      <w:rFonts w:eastAsiaTheme="majorEastAsia"/>
      <w:bCs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pPr>
      <w:numPr>
        <w:ilvl w:val="2"/>
        <w:numId w:val="16"/>
      </w:numPr>
      <w:suppressAutoHyphens w:val="0"/>
      <w:outlineLvl w:val="2"/>
    </w:pPr>
    <w:rPr>
      <w:rFonts w:eastAsiaTheme="majorEastAsia"/>
      <w:bCs/>
    </w:rPr>
  </w:style>
  <w:style w:type="paragraph" w:styleId="Nadpis4">
    <w:name w:val="heading 4"/>
    <w:basedOn w:val="Normln"/>
    <w:link w:val="Nadpis4Char"/>
    <w:uiPriority w:val="9"/>
    <w:unhideWhenUsed/>
    <w:qFormat/>
    <w:pPr>
      <w:numPr>
        <w:ilvl w:val="3"/>
        <w:numId w:val="16"/>
      </w:numPr>
      <w:suppressAutoHyphens w:val="0"/>
      <w:spacing w:before="120" w:after="0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6"/>
      </w:numPr>
      <w:tabs>
        <w:tab w:val="clear" w:pos="709"/>
        <w:tab w:val="num" w:pos="360"/>
      </w:tabs>
      <w:spacing w:before="200" w:after="0"/>
      <w:ind w:left="0" w:firstLine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hodnutI">
    <w:name w:val="rozhodnutí I"/>
    <w:basedOn w:val="Normln"/>
    <w:qFormat/>
    <w:pPr>
      <w:numPr>
        <w:numId w:val="1"/>
      </w:numPr>
      <w:suppressAutoHyphens w:val="0"/>
    </w:pPr>
    <w:rPr>
      <w:rFonts w:cs="Times New Roman"/>
      <w:b/>
      <w:lang w:eastAsia="ar-SA"/>
    </w:rPr>
  </w:style>
  <w:style w:type="paragraph" w:customStyle="1" w:styleId="RozhodnutIa">
    <w:name w:val="Rozhodnutí Ia"/>
    <w:basedOn w:val="rozhodnutI"/>
    <w:qFormat/>
    <w:pPr>
      <w:numPr>
        <w:ilvl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376EF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eastAsiaTheme="majorEastAsia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bCs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bCs/>
      <w:iCs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lovanseznam">
    <w:name w:val="číslovaný seznam"/>
    <w:basedOn w:val="Bezseznamu"/>
    <w:pPr>
      <w:numPr>
        <w:numId w:val="22"/>
      </w:numPr>
    </w:pPr>
  </w:style>
  <w:style w:type="paragraph" w:customStyle="1" w:styleId="NNZ">
    <w:name w:val="N NZ"/>
    <w:basedOn w:val="Normln"/>
    <w:pPr>
      <w:spacing w:after="0"/>
      <w:jc w:val="right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ajorBidi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ajorBidi"/>
      <w:szCs w:val="24"/>
    </w:rPr>
  </w:style>
  <w:style w:type="paragraph" w:styleId="Nzev">
    <w:name w:val="Title"/>
    <w:aliases w:val="NZ"/>
    <w:basedOn w:val="Normln"/>
    <w:link w:val="NzevChar"/>
    <w:qFormat/>
    <w:rsid w:val="0034506F"/>
    <w:pPr>
      <w:spacing w:before="240" w:after="360"/>
      <w:contextualSpacing/>
      <w:jc w:val="center"/>
    </w:pPr>
    <w:rPr>
      <w:rFonts w:asciiTheme="majorHAnsi" w:eastAsiaTheme="majorEastAsia" w:hAnsiTheme="majorHAnsi"/>
      <w:b/>
      <w:caps/>
      <w:sz w:val="28"/>
      <w:szCs w:val="52"/>
    </w:rPr>
  </w:style>
  <w:style w:type="character" w:customStyle="1" w:styleId="NzevChar">
    <w:name w:val="Název Char"/>
    <w:aliases w:val="NZ Char"/>
    <w:basedOn w:val="Standardnpsmoodstavce"/>
    <w:link w:val="Nzev"/>
    <w:rsid w:val="0034506F"/>
    <w:rPr>
      <w:rFonts w:asciiTheme="majorHAnsi" w:eastAsiaTheme="majorEastAsia" w:hAnsiTheme="majorHAnsi" w:cstheme="majorBidi"/>
      <w:b/>
      <w:caps/>
      <w:sz w:val="28"/>
      <w:szCs w:val="52"/>
    </w:rPr>
  </w:style>
  <w:style w:type="paragraph" w:customStyle="1" w:styleId="pedmt1">
    <w:name w:val="předmět 1"/>
    <w:basedOn w:val="Normln"/>
    <w:next w:val="Normln"/>
    <w:qFormat/>
    <w:pPr>
      <w:keepNext/>
      <w:spacing w:before="240"/>
      <w:jc w:val="center"/>
    </w:pPr>
    <w:rPr>
      <w:b/>
    </w:rPr>
  </w:style>
  <w:style w:type="paragraph" w:customStyle="1" w:styleId="pedmt2">
    <w:name w:val="předmět 2"/>
    <w:basedOn w:val="pedmt1"/>
    <w:next w:val="Normln"/>
    <w:qFormat/>
    <w:pPr>
      <w:spacing w:before="0"/>
    </w:pPr>
  </w:style>
  <w:style w:type="paragraph" w:customStyle="1" w:styleId="rozhodnutzhlav">
    <w:name w:val="rozhodnutí záhlaví"/>
    <w:basedOn w:val="Normln"/>
    <w:next w:val="Normln"/>
    <w:qFormat/>
    <w:pPr>
      <w:keepNext/>
    </w:pPr>
    <w:rPr>
      <w:b/>
    </w:rPr>
  </w:style>
  <w:style w:type="paragraph" w:customStyle="1" w:styleId="l1">
    <w:name w:val="čl1"/>
    <w:basedOn w:val="Normln"/>
    <w:next w:val="l2"/>
    <w:qFormat/>
    <w:pPr>
      <w:keepNext/>
      <w:autoSpaceDE w:val="0"/>
      <w:autoSpaceDN w:val="0"/>
      <w:adjustRightInd w:val="0"/>
      <w:spacing w:before="480" w:after="0"/>
      <w:jc w:val="center"/>
    </w:pPr>
    <w:rPr>
      <w:rFonts w:asciiTheme="majorHAnsi" w:hAnsiTheme="majorHAnsi" w:cs="Albertus Extra Bold"/>
      <w:b/>
      <w:szCs w:val="22"/>
    </w:rPr>
  </w:style>
  <w:style w:type="paragraph" w:customStyle="1" w:styleId="l2">
    <w:name w:val="čl2"/>
    <w:basedOn w:val="Normln"/>
    <w:qFormat/>
    <w:pPr>
      <w:keepNext/>
      <w:autoSpaceDE w:val="0"/>
      <w:autoSpaceDN w:val="0"/>
      <w:adjustRightInd w:val="0"/>
      <w:jc w:val="center"/>
    </w:pPr>
    <w:rPr>
      <w:rFonts w:asciiTheme="majorHAnsi" w:hAnsiTheme="majorHAnsi" w:cs="Albertus Extra Bold"/>
      <w:b/>
      <w:szCs w:val="22"/>
    </w:rPr>
  </w:style>
  <w:style w:type="paragraph" w:styleId="Odstavecseseznamem">
    <w:name w:val="List Paragraph"/>
    <w:basedOn w:val="Normln"/>
    <w:uiPriority w:val="34"/>
    <w:qFormat/>
    <w:rsid w:val="00C13CBA"/>
    <w:pPr>
      <w:numPr>
        <w:numId w:val="28"/>
      </w:numPr>
    </w:pPr>
  </w:style>
  <w:style w:type="paragraph" w:customStyle="1" w:styleId="rozhodnut1">
    <w:name w:val="rozhodnutí 1"/>
    <w:basedOn w:val="Normln"/>
    <w:qFormat/>
    <w:pPr>
      <w:tabs>
        <w:tab w:val="right" w:leader="hyphen" w:pos="8505"/>
      </w:tabs>
      <w:suppressAutoHyphens w:val="0"/>
    </w:pPr>
    <w:rPr>
      <w:rFonts w:cs="Times New Roman"/>
      <w:b/>
      <w:lang w:eastAsia="ar-SA"/>
    </w:rPr>
  </w:style>
  <w:style w:type="paragraph" w:customStyle="1" w:styleId="vrokI">
    <w:name w:val="výrok I"/>
    <w:basedOn w:val="rozhodnutI"/>
    <w:qFormat/>
    <w:pPr>
      <w:ind w:left="567" w:hanging="567"/>
    </w:pPr>
    <w:rPr>
      <w:b w:val="0"/>
    </w:rPr>
  </w:style>
  <w:style w:type="character" w:styleId="Hypertextovodkaz">
    <w:name w:val="Hyperlink"/>
    <w:basedOn w:val="Standardnpsmoodstavce"/>
    <w:uiPriority w:val="99"/>
    <w:unhideWhenUsed/>
    <w:rsid w:val="00FE4B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4B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A3AB4"/>
    <w:pPr>
      <w:spacing w:after="0" w:line="240" w:lineRule="auto"/>
    </w:pPr>
    <w:rPr>
      <w:rFonts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Oulík</dc:creator>
  <cp:keywords>as</cp:keywords>
  <dc:description/>
  <cp:lastModifiedBy>ŘEHOŘ Jan</cp:lastModifiedBy>
  <cp:revision>2</cp:revision>
  <cp:lastPrinted>2026-02-12T15:16:00Z</cp:lastPrinted>
  <dcterms:created xsi:type="dcterms:W3CDTF">2026-04-10T06:37:00Z</dcterms:created>
  <dcterms:modified xsi:type="dcterms:W3CDTF">2026-04-10T06:37:00Z</dcterms:modified>
</cp:coreProperties>
</file>